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8692" w14:textId="77777777" w:rsidR="00C971E4" w:rsidRDefault="00000000">
      <w:pPr>
        <w:spacing w:after="344"/>
        <w:ind w:left="4451"/>
      </w:pPr>
      <w:r>
        <w:rPr>
          <w:noProof/>
        </w:rPr>
        <w:drawing>
          <wp:inline distT="0" distB="0" distL="0" distR="0" wp14:anchorId="6E4463A9" wp14:editId="50B046ED">
            <wp:extent cx="3209925" cy="200977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3209925" cy="2009775"/>
                    </a:xfrm>
                    <a:prstGeom prst="rect">
                      <a:avLst/>
                    </a:prstGeom>
                  </pic:spPr>
                </pic:pic>
              </a:graphicData>
            </a:graphic>
          </wp:inline>
        </w:drawing>
      </w:r>
    </w:p>
    <w:p w14:paraId="795270AB" w14:textId="015FADEA" w:rsidR="00C971E4" w:rsidRDefault="00000000">
      <w:pPr>
        <w:tabs>
          <w:tab w:val="center" w:pos="5907"/>
          <w:tab w:val="center" w:pos="8533"/>
        </w:tabs>
        <w:ind w:left="0"/>
      </w:pPr>
      <w:r>
        <w:tab/>
        <w:t>Fag:</w:t>
      </w:r>
      <w:r w:rsidR="00555A46">
        <w:t xml:space="preserve"> Dansk</w:t>
      </w:r>
      <w:r>
        <w:tab/>
        <w:t xml:space="preserve">klassetrin: </w:t>
      </w:r>
      <w:r w:rsidR="00555A46">
        <w:t>5., 6., 7. og 8.</w:t>
      </w:r>
    </w:p>
    <w:tbl>
      <w:tblPr>
        <w:tblStyle w:val="TableGrid"/>
        <w:tblW w:w="13680" w:type="dxa"/>
        <w:tblInd w:w="270" w:type="dxa"/>
        <w:tblCellMar>
          <w:top w:w="56" w:type="dxa"/>
          <w:left w:w="156" w:type="dxa"/>
          <w:right w:w="115" w:type="dxa"/>
        </w:tblCellMar>
        <w:tblLook w:val="04A0" w:firstRow="1" w:lastRow="0" w:firstColumn="1" w:lastColumn="0" w:noHBand="0" w:noVBand="1"/>
      </w:tblPr>
      <w:tblGrid>
        <w:gridCol w:w="2340"/>
        <w:gridCol w:w="2760"/>
        <w:gridCol w:w="3020"/>
        <w:gridCol w:w="3180"/>
        <w:gridCol w:w="2380"/>
      </w:tblGrid>
      <w:tr w:rsidR="00C971E4" w14:paraId="33016692" w14:textId="77777777">
        <w:trPr>
          <w:trHeight w:val="960"/>
        </w:trPr>
        <w:tc>
          <w:tcPr>
            <w:tcW w:w="2340" w:type="dxa"/>
            <w:tcBorders>
              <w:top w:val="single" w:sz="8" w:space="0" w:color="000000"/>
              <w:left w:val="single" w:sz="8" w:space="0" w:color="000000"/>
              <w:bottom w:val="single" w:sz="8" w:space="0" w:color="000000"/>
              <w:right w:val="single" w:sz="8" w:space="0" w:color="000000"/>
            </w:tcBorders>
          </w:tcPr>
          <w:p w14:paraId="6AB943F5" w14:textId="77777777" w:rsidR="00C971E4" w:rsidRDefault="00000000">
            <w:pPr>
              <w:spacing w:after="0"/>
              <w:ind w:left="0" w:right="44"/>
              <w:jc w:val="center"/>
            </w:pPr>
            <w:r>
              <w:t>Periode – hvornår?</w:t>
            </w:r>
          </w:p>
        </w:tc>
        <w:tc>
          <w:tcPr>
            <w:tcW w:w="2760" w:type="dxa"/>
            <w:tcBorders>
              <w:top w:val="single" w:sz="8" w:space="0" w:color="000000"/>
              <w:left w:val="single" w:sz="8" w:space="0" w:color="000000"/>
              <w:bottom w:val="single" w:sz="8" w:space="0" w:color="000000"/>
              <w:right w:val="single" w:sz="8" w:space="0" w:color="000000"/>
            </w:tcBorders>
          </w:tcPr>
          <w:p w14:paraId="60710750" w14:textId="77777777" w:rsidR="00C971E4" w:rsidRDefault="00000000">
            <w:pPr>
              <w:spacing w:after="0"/>
              <w:ind w:left="0" w:right="44"/>
              <w:jc w:val="center"/>
            </w:pPr>
            <w:r>
              <w:t>Tema – hvad?</w:t>
            </w:r>
          </w:p>
        </w:tc>
        <w:tc>
          <w:tcPr>
            <w:tcW w:w="3020" w:type="dxa"/>
            <w:tcBorders>
              <w:top w:val="single" w:sz="8" w:space="0" w:color="000000"/>
              <w:left w:val="single" w:sz="8" w:space="0" w:color="000000"/>
              <w:bottom w:val="single" w:sz="8" w:space="0" w:color="000000"/>
              <w:right w:val="single" w:sz="8" w:space="0" w:color="000000"/>
            </w:tcBorders>
          </w:tcPr>
          <w:p w14:paraId="6B3264D2" w14:textId="77777777" w:rsidR="00C971E4" w:rsidRDefault="00000000">
            <w:pPr>
              <w:spacing w:after="0"/>
              <w:ind w:left="0" w:right="49"/>
              <w:jc w:val="center"/>
            </w:pPr>
            <w:r>
              <w:t>Metode- hvordan?</w:t>
            </w:r>
          </w:p>
        </w:tc>
        <w:tc>
          <w:tcPr>
            <w:tcW w:w="3180" w:type="dxa"/>
            <w:tcBorders>
              <w:top w:val="single" w:sz="8" w:space="0" w:color="000000"/>
              <w:left w:val="single" w:sz="8" w:space="0" w:color="000000"/>
              <w:bottom w:val="single" w:sz="8" w:space="0" w:color="000000"/>
              <w:right w:val="single" w:sz="8" w:space="0" w:color="000000"/>
            </w:tcBorders>
          </w:tcPr>
          <w:p w14:paraId="0752C78D" w14:textId="77777777" w:rsidR="00C971E4" w:rsidRDefault="00000000">
            <w:pPr>
              <w:spacing w:after="0"/>
              <w:ind w:left="0" w:right="39"/>
              <w:jc w:val="center"/>
            </w:pPr>
            <w:r>
              <w:t>Mål – hvorfor?</w:t>
            </w:r>
          </w:p>
        </w:tc>
        <w:tc>
          <w:tcPr>
            <w:tcW w:w="2380" w:type="dxa"/>
            <w:tcBorders>
              <w:top w:val="single" w:sz="8" w:space="0" w:color="000000"/>
              <w:left w:val="single" w:sz="8" w:space="0" w:color="000000"/>
              <w:bottom w:val="single" w:sz="8" w:space="0" w:color="000000"/>
              <w:right w:val="single" w:sz="8" w:space="0" w:color="000000"/>
            </w:tcBorders>
          </w:tcPr>
          <w:p w14:paraId="0DBE180F" w14:textId="77777777" w:rsidR="00C971E4" w:rsidRDefault="00000000">
            <w:pPr>
              <w:spacing w:after="0" w:line="253" w:lineRule="auto"/>
              <w:ind w:left="0"/>
              <w:jc w:val="center"/>
            </w:pPr>
            <w:r>
              <w:t>Husk – Elevmaterialer, hjælpemidler og andet</w:t>
            </w:r>
          </w:p>
          <w:p w14:paraId="50ADB4E4" w14:textId="77777777" w:rsidR="00C971E4" w:rsidRDefault="00000000">
            <w:pPr>
              <w:spacing w:after="0"/>
              <w:ind w:left="0" w:right="34"/>
              <w:jc w:val="center"/>
            </w:pPr>
            <w:r>
              <w:t>praktisk</w:t>
            </w:r>
          </w:p>
        </w:tc>
      </w:tr>
      <w:tr w:rsidR="00C971E4" w14:paraId="1791D2E6" w14:textId="77777777" w:rsidTr="00CB6BA0">
        <w:trPr>
          <w:trHeight w:val="1136"/>
        </w:trPr>
        <w:tc>
          <w:tcPr>
            <w:tcW w:w="2340" w:type="dxa"/>
            <w:tcBorders>
              <w:top w:val="single" w:sz="8" w:space="0" w:color="000000"/>
              <w:left w:val="single" w:sz="8" w:space="0" w:color="000000"/>
              <w:bottom w:val="single" w:sz="8" w:space="0" w:color="000000"/>
              <w:right w:val="single" w:sz="8" w:space="0" w:color="000000"/>
            </w:tcBorders>
          </w:tcPr>
          <w:p w14:paraId="57C8BD6A" w14:textId="554FB8E3" w:rsidR="00C971E4" w:rsidRDefault="00555A46" w:rsidP="00DE442E">
            <w:pPr>
              <w:spacing w:after="0"/>
              <w:ind w:left="0"/>
            </w:pPr>
            <w:r>
              <w:t>August-september</w:t>
            </w:r>
          </w:p>
        </w:tc>
        <w:tc>
          <w:tcPr>
            <w:tcW w:w="2760" w:type="dxa"/>
            <w:tcBorders>
              <w:top w:val="single" w:sz="8" w:space="0" w:color="000000"/>
              <w:left w:val="single" w:sz="8" w:space="0" w:color="000000"/>
              <w:bottom w:val="single" w:sz="8" w:space="0" w:color="000000"/>
              <w:right w:val="single" w:sz="8" w:space="0" w:color="000000"/>
            </w:tcBorders>
          </w:tcPr>
          <w:p w14:paraId="204CC207" w14:textId="77777777" w:rsidR="00C971E4" w:rsidRDefault="00555A46">
            <w:pPr>
              <w:spacing w:after="0"/>
              <w:ind w:left="0"/>
              <w:jc w:val="center"/>
            </w:pPr>
            <w:r>
              <w:t>Fagtekst</w:t>
            </w:r>
          </w:p>
          <w:p w14:paraId="4B176532" w14:textId="5F92AF4B" w:rsidR="00884DB2" w:rsidRDefault="00884DB2">
            <w:pPr>
              <w:spacing w:after="0"/>
              <w:ind w:left="0"/>
              <w:jc w:val="center"/>
            </w:pPr>
            <w:r>
              <w:t>Novelle (repetition)</w:t>
            </w:r>
          </w:p>
        </w:tc>
        <w:tc>
          <w:tcPr>
            <w:tcW w:w="3020" w:type="dxa"/>
            <w:tcBorders>
              <w:top w:val="single" w:sz="8" w:space="0" w:color="000000"/>
              <w:left w:val="single" w:sz="8" w:space="0" w:color="000000"/>
              <w:bottom w:val="single" w:sz="8" w:space="0" w:color="000000"/>
              <w:right w:val="single" w:sz="8" w:space="0" w:color="000000"/>
            </w:tcBorders>
          </w:tcPr>
          <w:p w14:paraId="6D1D19B6" w14:textId="77777777" w:rsidR="00884DB2" w:rsidRDefault="00555A46" w:rsidP="00DE442E">
            <w:pPr>
              <w:spacing w:after="0" w:line="253" w:lineRule="auto"/>
              <w:ind w:left="0"/>
              <w:jc w:val="center"/>
            </w:pPr>
            <w:r>
              <w:t>Der skal læses adskillige fagtekster inden for forskellige emner. Vi skal se på opbygningen/strukturen i teksten samt sproget. Vi skal tage notater</w:t>
            </w:r>
            <w:r w:rsidR="006B1D1B">
              <w:t xml:space="preserve"> for at udlede de vigtigste oplysninger i en tekst, evt. lave et ekstrakt. Vi ser på forskellen mellem beskrivende og berettende fagtekster. Eleverne træner selv genren ved i slutningen af forløbet at skrive en fagtekst (fem temaer at vælge imellem bundet til </w:t>
            </w:r>
            <w:r w:rsidR="006B1D1B">
              <w:lastRenderedPageBreak/>
              <w:t>især historie og bio-geo, minimum 1000 ord). Undervejs skal vi se på kildekritik i researcharbejdet.</w:t>
            </w:r>
          </w:p>
          <w:p w14:paraId="41B1276F" w14:textId="77777777" w:rsidR="00884DB2" w:rsidRDefault="00884DB2" w:rsidP="00DE442E">
            <w:pPr>
              <w:spacing w:after="0" w:line="253" w:lineRule="auto"/>
              <w:ind w:left="0"/>
              <w:jc w:val="center"/>
            </w:pPr>
          </w:p>
          <w:p w14:paraId="12829AF0" w14:textId="2F6FF357" w:rsidR="00C971E4" w:rsidRDefault="00884DB2" w:rsidP="00DE442E">
            <w:pPr>
              <w:spacing w:after="0" w:line="253" w:lineRule="auto"/>
              <w:ind w:left="0"/>
              <w:jc w:val="center"/>
            </w:pPr>
            <w:r>
              <w:t>Da vi har ekstra lektioner til rådighed i denne periode repeterer vi novellegenren ved at læse noveller af Kim Fupz og Jesper Wung Sung.</w:t>
            </w:r>
            <w:r w:rsidR="006B1D1B">
              <w:t xml:space="preserve"> </w:t>
            </w:r>
            <w:r w:rsidR="00982167">
              <w:t>Det foregår ved højtlæsning, så man får trænet sin højtlæsningsteknik.</w:t>
            </w:r>
          </w:p>
        </w:tc>
        <w:tc>
          <w:tcPr>
            <w:tcW w:w="3180" w:type="dxa"/>
            <w:tcBorders>
              <w:top w:val="single" w:sz="8" w:space="0" w:color="000000"/>
              <w:left w:val="single" w:sz="8" w:space="0" w:color="000000"/>
              <w:bottom w:val="single" w:sz="8" w:space="0" w:color="000000"/>
              <w:right w:val="single" w:sz="8" w:space="0" w:color="000000"/>
            </w:tcBorders>
          </w:tcPr>
          <w:p w14:paraId="5AD438F2" w14:textId="433BEF04" w:rsidR="00C971E4" w:rsidRDefault="00555A46">
            <w:pPr>
              <w:spacing w:after="0"/>
              <w:ind w:left="0" w:right="39"/>
              <w:jc w:val="center"/>
            </w:pPr>
            <w:r>
              <w:lastRenderedPageBreak/>
              <w:t xml:space="preserve">Det er vigtigt at kunne læse og forstå faglitteratur, da det er en vigtig indgang til eks. de naturvidenskabelige fag. Desuden begynder man at forstå sammenhænge i verden bedre, når man fordyber sig faglitterært.  Det er ligeledes vigtigt, at man selv forstår at strukturere den viden, man får, så man kan formidle sin viden videre på en overbevisende måde. </w:t>
            </w:r>
          </w:p>
        </w:tc>
        <w:tc>
          <w:tcPr>
            <w:tcW w:w="2380" w:type="dxa"/>
            <w:tcBorders>
              <w:top w:val="single" w:sz="8" w:space="0" w:color="000000"/>
              <w:left w:val="single" w:sz="8" w:space="0" w:color="000000"/>
              <w:bottom w:val="single" w:sz="8" w:space="0" w:color="000000"/>
              <w:right w:val="single" w:sz="8" w:space="0" w:color="000000"/>
            </w:tcBorders>
          </w:tcPr>
          <w:p w14:paraId="1C281BE9" w14:textId="77777777" w:rsidR="00C971E4" w:rsidRDefault="006B1D1B">
            <w:pPr>
              <w:spacing w:after="0"/>
              <w:ind w:left="16"/>
            </w:pPr>
            <w:r>
              <w:t>Bøger fra biblioteket</w:t>
            </w:r>
          </w:p>
          <w:p w14:paraId="3CDF85B8" w14:textId="77777777" w:rsidR="006B1D1B" w:rsidRDefault="006B1D1B">
            <w:pPr>
              <w:spacing w:after="0"/>
              <w:ind w:left="16"/>
            </w:pPr>
            <w:r>
              <w:t>Oversigt og tips (eleverne noterer fra tavlen)</w:t>
            </w:r>
          </w:p>
          <w:p w14:paraId="7632D7E8" w14:textId="1814E642" w:rsidR="006B1D1B" w:rsidRDefault="006B1D1B">
            <w:pPr>
              <w:spacing w:after="0"/>
              <w:ind w:left="16"/>
            </w:pPr>
          </w:p>
        </w:tc>
      </w:tr>
      <w:tr w:rsidR="00C971E4" w14:paraId="77A821EA" w14:textId="77777777" w:rsidTr="00DE442E">
        <w:tblPrEx>
          <w:tblCellMar>
            <w:top w:w="57" w:type="dxa"/>
            <w:left w:w="96" w:type="dxa"/>
            <w:right w:w="106" w:type="dxa"/>
          </w:tblCellMar>
        </w:tblPrEx>
        <w:trPr>
          <w:trHeight w:val="22"/>
        </w:trPr>
        <w:tc>
          <w:tcPr>
            <w:tcW w:w="2340" w:type="dxa"/>
            <w:tcBorders>
              <w:top w:val="single" w:sz="8" w:space="0" w:color="000000"/>
              <w:left w:val="single" w:sz="8" w:space="0" w:color="000000"/>
              <w:bottom w:val="single" w:sz="8" w:space="0" w:color="000000"/>
              <w:right w:val="single" w:sz="8" w:space="0" w:color="000000"/>
            </w:tcBorders>
          </w:tcPr>
          <w:p w14:paraId="54ACF379" w14:textId="4E77C017" w:rsidR="00C971E4" w:rsidRDefault="00555A46">
            <w:pPr>
              <w:spacing w:after="0"/>
              <w:ind w:left="0"/>
              <w:jc w:val="center"/>
            </w:pPr>
            <w:r>
              <w:t>September-oktober</w:t>
            </w:r>
          </w:p>
        </w:tc>
        <w:tc>
          <w:tcPr>
            <w:tcW w:w="2760" w:type="dxa"/>
            <w:tcBorders>
              <w:top w:val="single" w:sz="8" w:space="0" w:color="000000"/>
              <w:left w:val="single" w:sz="8" w:space="0" w:color="000000"/>
              <w:bottom w:val="single" w:sz="8" w:space="0" w:color="000000"/>
              <w:right w:val="single" w:sz="8" w:space="0" w:color="000000"/>
            </w:tcBorders>
          </w:tcPr>
          <w:p w14:paraId="454E1F2B" w14:textId="7E6BC5FE" w:rsidR="00C971E4" w:rsidRDefault="00555A46">
            <w:pPr>
              <w:spacing w:after="0"/>
              <w:ind w:left="7"/>
              <w:jc w:val="center"/>
            </w:pPr>
            <w:r>
              <w:t>Artikler</w:t>
            </w:r>
          </w:p>
          <w:p w14:paraId="0A0540DA" w14:textId="5B49977F" w:rsidR="00DE442E" w:rsidRDefault="00DE442E">
            <w:pPr>
              <w:spacing w:after="0"/>
              <w:ind w:left="7"/>
              <w:jc w:val="center"/>
            </w:pPr>
          </w:p>
        </w:tc>
        <w:tc>
          <w:tcPr>
            <w:tcW w:w="3020" w:type="dxa"/>
            <w:tcBorders>
              <w:top w:val="single" w:sz="8" w:space="0" w:color="000000"/>
              <w:left w:val="single" w:sz="8" w:space="0" w:color="000000"/>
              <w:bottom w:val="single" w:sz="8" w:space="0" w:color="000000"/>
              <w:right w:val="single" w:sz="8" w:space="0" w:color="000000"/>
            </w:tcBorders>
          </w:tcPr>
          <w:p w14:paraId="6C73A4C9" w14:textId="06AB7450" w:rsidR="00C971E4" w:rsidRDefault="002F0C47" w:rsidP="00DE442E">
            <w:pPr>
              <w:spacing w:after="0" w:line="253" w:lineRule="auto"/>
              <w:ind w:left="0"/>
              <w:jc w:val="center"/>
            </w:pPr>
            <w:r>
              <w:t>Vi laver vores egen avis, der har deadline i slutningen af oktober.</w:t>
            </w:r>
            <w:r w:rsidR="00C34ECD">
              <w:t xml:space="preserve"> Vi benytter os af læringsværktøjet Newsdesk, som er et skoletilbud fra Jyllands Posten, Politiken og Ekstra B</w:t>
            </w:r>
            <w:r w:rsidR="002A5F3B">
              <w:t>la</w:t>
            </w:r>
            <w:r w:rsidR="00C34ECD">
              <w:t>det.</w:t>
            </w:r>
            <w:r>
              <w:t xml:space="preserve"> Eleverne er alle en del af redaktionen og får ansvar for at finde ideer til artiklerne, lave research, tænke på kildekritik, arbejde med sproget, tænke på fotos og layout, arbejde som journalist ”i felten”, arbejde med korrektur osv. Altså almindeligt journalistarbejde.</w:t>
            </w:r>
          </w:p>
          <w:p w14:paraId="227EE02F" w14:textId="64796FF4" w:rsidR="002F0C47" w:rsidRDefault="002F0C47" w:rsidP="00DE442E">
            <w:pPr>
              <w:spacing w:after="0" w:line="253" w:lineRule="auto"/>
              <w:ind w:left="0"/>
              <w:jc w:val="center"/>
            </w:pPr>
            <w:r>
              <w:t xml:space="preserve">Vi beskæftiger os med genrerne reportage, nyheds- og baggrundsartikel. Vi ser på begreber som rubrik, </w:t>
            </w:r>
            <w:r>
              <w:lastRenderedPageBreak/>
              <w:t xml:space="preserve">underrubrik m.v., samt </w:t>
            </w:r>
            <w:r w:rsidR="00D4088F">
              <w:t>VISA. Hvis vi får tid til det, bruger vi vores lydstudie til at formidle noget af vores arbejde.</w:t>
            </w:r>
          </w:p>
        </w:tc>
        <w:tc>
          <w:tcPr>
            <w:tcW w:w="3180" w:type="dxa"/>
            <w:tcBorders>
              <w:top w:val="single" w:sz="8" w:space="0" w:color="000000"/>
              <w:left w:val="single" w:sz="8" w:space="0" w:color="000000"/>
              <w:bottom w:val="single" w:sz="8" w:space="0" w:color="000000"/>
              <w:right w:val="single" w:sz="8" w:space="0" w:color="000000"/>
            </w:tcBorders>
          </w:tcPr>
          <w:p w14:paraId="2DBEB206" w14:textId="4CEBC00B" w:rsidR="00C971E4" w:rsidRDefault="006B1D1B">
            <w:pPr>
              <w:spacing w:after="0"/>
              <w:ind w:left="33" w:right="21"/>
              <w:jc w:val="center"/>
            </w:pPr>
            <w:r>
              <w:lastRenderedPageBreak/>
              <w:t>Eleverne skal lære at orientere sig i de forskellige genrer inden for journalistik på skrift.</w:t>
            </w:r>
            <w:r w:rsidR="002F0C47">
              <w:t xml:space="preserve"> Eventuelt mundtlig også med podcast. Eleverne skal have indsigt i nyhedsformidling, da det er vigtigt i den informationsverden, vi lever i. Eleverne skal være medansvarlige for produktionen af vores avis, da det kræver eks. ideudvikling, forberedelse/research, mod til at møde kilder, sproglig opmærksomhed og grammatisk omhu at skulle sende en artikel ud i det offentlige rum. </w:t>
            </w:r>
          </w:p>
        </w:tc>
        <w:tc>
          <w:tcPr>
            <w:tcW w:w="2380" w:type="dxa"/>
            <w:tcBorders>
              <w:top w:val="single" w:sz="8" w:space="0" w:color="000000"/>
              <w:left w:val="single" w:sz="8" w:space="0" w:color="000000"/>
              <w:bottom w:val="single" w:sz="8" w:space="0" w:color="000000"/>
              <w:right w:val="single" w:sz="8" w:space="0" w:color="000000"/>
            </w:tcBorders>
          </w:tcPr>
          <w:p w14:paraId="6B9CFEE3" w14:textId="77777777" w:rsidR="00C971E4" w:rsidRDefault="00D4088F">
            <w:pPr>
              <w:spacing w:after="0"/>
              <w:ind w:left="0"/>
              <w:jc w:val="center"/>
            </w:pPr>
            <w:r>
              <w:t>Oversigt og tips (eleverne noterer fra tavlen)</w:t>
            </w:r>
          </w:p>
          <w:p w14:paraId="270C56AA" w14:textId="77777777" w:rsidR="00D4088F" w:rsidRDefault="00D4088F">
            <w:pPr>
              <w:spacing w:after="0"/>
              <w:ind w:left="0"/>
              <w:jc w:val="center"/>
            </w:pPr>
            <w:r>
              <w:t>Lydstudiet</w:t>
            </w:r>
          </w:p>
          <w:p w14:paraId="37DD252B" w14:textId="77777777" w:rsidR="00D4088F" w:rsidRDefault="00D4088F">
            <w:pPr>
              <w:spacing w:after="0"/>
              <w:ind w:left="0"/>
              <w:jc w:val="center"/>
            </w:pPr>
            <w:r>
              <w:t>Computerrummet</w:t>
            </w:r>
          </w:p>
          <w:p w14:paraId="07C04F20" w14:textId="023CC322" w:rsidR="00626083" w:rsidRDefault="00626083">
            <w:pPr>
              <w:spacing w:after="0"/>
              <w:ind w:left="0"/>
              <w:jc w:val="center"/>
            </w:pPr>
            <w:r>
              <w:t>Læsning af fagtekster fortsættes</w:t>
            </w:r>
          </w:p>
        </w:tc>
      </w:tr>
      <w:tr w:rsidR="00C971E4" w14:paraId="225CB965" w14:textId="77777777" w:rsidTr="00DE442E">
        <w:tblPrEx>
          <w:tblCellMar>
            <w:top w:w="57" w:type="dxa"/>
            <w:left w:w="96" w:type="dxa"/>
            <w:right w:w="106" w:type="dxa"/>
          </w:tblCellMar>
        </w:tblPrEx>
        <w:trPr>
          <w:trHeight w:val="1624"/>
        </w:trPr>
        <w:tc>
          <w:tcPr>
            <w:tcW w:w="2340" w:type="dxa"/>
            <w:tcBorders>
              <w:top w:val="single" w:sz="8" w:space="0" w:color="000000"/>
              <w:left w:val="single" w:sz="8" w:space="0" w:color="000000"/>
              <w:bottom w:val="single" w:sz="8" w:space="0" w:color="000000"/>
              <w:right w:val="single" w:sz="8" w:space="0" w:color="000000"/>
            </w:tcBorders>
          </w:tcPr>
          <w:p w14:paraId="0829FD0E" w14:textId="2D2DAFF5" w:rsidR="00C971E4" w:rsidRDefault="00555A46">
            <w:pPr>
              <w:spacing w:after="0"/>
              <w:ind w:left="438" w:right="86" w:hanging="438"/>
            </w:pPr>
            <w:r>
              <w:t>November-december</w:t>
            </w:r>
          </w:p>
        </w:tc>
        <w:tc>
          <w:tcPr>
            <w:tcW w:w="2760" w:type="dxa"/>
            <w:tcBorders>
              <w:top w:val="single" w:sz="8" w:space="0" w:color="000000"/>
              <w:left w:val="single" w:sz="8" w:space="0" w:color="000000"/>
              <w:bottom w:val="single" w:sz="8" w:space="0" w:color="000000"/>
              <w:right w:val="single" w:sz="8" w:space="0" w:color="000000"/>
            </w:tcBorders>
          </w:tcPr>
          <w:p w14:paraId="4DDDBD0E" w14:textId="38CD55F8" w:rsidR="00C971E4" w:rsidRDefault="00555A46">
            <w:pPr>
              <w:spacing w:after="0"/>
              <w:ind w:left="7"/>
              <w:jc w:val="center"/>
            </w:pPr>
            <w:r>
              <w:t>Diskuterende tekster</w:t>
            </w:r>
          </w:p>
        </w:tc>
        <w:tc>
          <w:tcPr>
            <w:tcW w:w="3020" w:type="dxa"/>
            <w:tcBorders>
              <w:top w:val="single" w:sz="8" w:space="0" w:color="000000"/>
              <w:left w:val="single" w:sz="8" w:space="0" w:color="000000"/>
              <w:bottom w:val="single" w:sz="8" w:space="0" w:color="000000"/>
              <w:right w:val="single" w:sz="8" w:space="0" w:color="000000"/>
            </w:tcBorders>
          </w:tcPr>
          <w:p w14:paraId="2E4C3DE2" w14:textId="77777777" w:rsidR="00C971E4" w:rsidRDefault="00D4088F" w:rsidP="00DE442E">
            <w:pPr>
              <w:spacing w:after="0" w:line="253" w:lineRule="auto"/>
              <w:ind w:left="0"/>
              <w:jc w:val="center"/>
            </w:pPr>
            <w:r>
              <w:t>Vi læser diskuterende tekster, hvor vi finder argumenter for to sider af en sag.</w:t>
            </w:r>
            <w:r w:rsidR="00161E81">
              <w:t xml:space="preserve"> Vi kigger på genretræk.</w:t>
            </w:r>
            <w:r>
              <w:t xml:space="preserve"> Vi debatterer mundtligt forskellige emner, hvor der er god mulighed for, at eleverne kan finde argumenter for og imod. Eleverne skal også trænes i at argumentere for en sag, som de ikke er ”enig” i. I slutningen af forløbet skal eleverne skrive to diskuterende tekster – i den ene er debatemnet obligatorisk for alle, i den anden</w:t>
            </w:r>
            <w:r w:rsidR="00161E81">
              <w:t xml:space="preserve"> tekst kan de selv vælge et emne, de gerne vil diskutere. Der er en minimumsgrænse på 500 ord for hver tekst, dvs. der skal skrives mindst 1000 ord i alt.</w:t>
            </w:r>
          </w:p>
          <w:p w14:paraId="0D9D6D3B" w14:textId="77777777" w:rsidR="00626083" w:rsidRDefault="00626083" w:rsidP="00DE442E">
            <w:pPr>
              <w:spacing w:after="0" w:line="253" w:lineRule="auto"/>
              <w:ind w:left="0"/>
              <w:jc w:val="center"/>
            </w:pPr>
          </w:p>
          <w:p w14:paraId="6DCFCFE8" w14:textId="2D10F057" w:rsidR="00626083" w:rsidRDefault="00626083" w:rsidP="00DE442E">
            <w:pPr>
              <w:spacing w:after="0" w:line="253" w:lineRule="auto"/>
              <w:ind w:left="0"/>
              <w:jc w:val="center"/>
            </w:pPr>
            <w:r>
              <w:t>I læsetid læses årets roman.</w:t>
            </w:r>
          </w:p>
        </w:tc>
        <w:tc>
          <w:tcPr>
            <w:tcW w:w="3180" w:type="dxa"/>
            <w:tcBorders>
              <w:top w:val="single" w:sz="8" w:space="0" w:color="000000"/>
              <w:left w:val="single" w:sz="8" w:space="0" w:color="000000"/>
              <w:bottom w:val="single" w:sz="8" w:space="0" w:color="000000"/>
              <w:right w:val="single" w:sz="8" w:space="0" w:color="000000"/>
            </w:tcBorders>
          </w:tcPr>
          <w:p w14:paraId="12037567" w14:textId="74D89577" w:rsidR="00C971E4" w:rsidRDefault="00D4088F">
            <w:pPr>
              <w:spacing w:after="0"/>
              <w:ind w:left="0"/>
              <w:jc w:val="center"/>
            </w:pPr>
            <w:r>
              <w:t xml:space="preserve">I et demokratisk samfund er det vigtigt at kunne ytre sin mening på en saglig og velargumenteret måde. For oplysningens skyld er det vigtigt at kunne se argumenter fra begge sider, så man danner en nuanceret stillingtagen. Vi træner derfor eleverne i at kunne debattere. </w:t>
            </w:r>
          </w:p>
        </w:tc>
        <w:tc>
          <w:tcPr>
            <w:tcW w:w="2380" w:type="dxa"/>
            <w:tcBorders>
              <w:top w:val="single" w:sz="8" w:space="0" w:color="000000"/>
              <w:left w:val="single" w:sz="8" w:space="0" w:color="000000"/>
              <w:bottom w:val="single" w:sz="8" w:space="0" w:color="000000"/>
              <w:right w:val="single" w:sz="8" w:space="0" w:color="000000"/>
            </w:tcBorders>
          </w:tcPr>
          <w:p w14:paraId="7ED5AD97" w14:textId="77777777" w:rsidR="00C971E4" w:rsidRDefault="00161E81">
            <w:pPr>
              <w:spacing w:after="0"/>
              <w:ind w:left="17"/>
              <w:jc w:val="center"/>
            </w:pPr>
            <w:r>
              <w:t>Skriv til din læser</w:t>
            </w:r>
          </w:p>
          <w:p w14:paraId="29BBBD5F" w14:textId="62B0B17B" w:rsidR="00161E81" w:rsidRDefault="00161E81">
            <w:pPr>
              <w:spacing w:after="0"/>
              <w:ind w:left="17"/>
              <w:jc w:val="center"/>
            </w:pPr>
            <w:r>
              <w:t>Oversigt og tips (eleverne noterer fra tavlen)</w:t>
            </w:r>
          </w:p>
        </w:tc>
      </w:tr>
      <w:tr w:rsidR="00C971E4" w14:paraId="706BE430" w14:textId="77777777" w:rsidTr="00DE442E">
        <w:tblPrEx>
          <w:tblCellMar>
            <w:top w:w="54" w:type="dxa"/>
            <w:left w:w="97" w:type="dxa"/>
            <w:right w:w="105" w:type="dxa"/>
          </w:tblCellMar>
        </w:tblPrEx>
        <w:trPr>
          <w:trHeight w:val="1344"/>
        </w:trPr>
        <w:tc>
          <w:tcPr>
            <w:tcW w:w="2340" w:type="dxa"/>
            <w:tcBorders>
              <w:top w:val="single" w:sz="8" w:space="0" w:color="000000"/>
              <w:left w:val="single" w:sz="8" w:space="0" w:color="000000"/>
              <w:bottom w:val="single" w:sz="8" w:space="0" w:color="000000"/>
              <w:right w:val="single" w:sz="8" w:space="0" w:color="000000"/>
            </w:tcBorders>
          </w:tcPr>
          <w:p w14:paraId="11345A3C" w14:textId="124F6235" w:rsidR="00C971E4" w:rsidRDefault="00555A46">
            <w:pPr>
              <w:spacing w:after="0"/>
              <w:ind w:left="5"/>
              <w:jc w:val="center"/>
            </w:pPr>
            <w:r>
              <w:t>Januar</w:t>
            </w:r>
          </w:p>
        </w:tc>
        <w:tc>
          <w:tcPr>
            <w:tcW w:w="2760" w:type="dxa"/>
            <w:tcBorders>
              <w:top w:val="single" w:sz="8" w:space="0" w:color="000000"/>
              <w:left w:val="single" w:sz="8" w:space="0" w:color="000000"/>
              <w:bottom w:val="single" w:sz="8" w:space="0" w:color="000000"/>
              <w:right w:val="single" w:sz="8" w:space="0" w:color="000000"/>
            </w:tcBorders>
          </w:tcPr>
          <w:p w14:paraId="20766034" w14:textId="268AF78E" w:rsidR="00C971E4" w:rsidRDefault="00555A46">
            <w:pPr>
              <w:spacing w:after="0"/>
              <w:ind w:left="5"/>
              <w:jc w:val="center"/>
            </w:pPr>
            <w:r>
              <w:t>Gruk</w:t>
            </w:r>
          </w:p>
        </w:tc>
        <w:tc>
          <w:tcPr>
            <w:tcW w:w="3020" w:type="dxa"/>
            <w:tcBorders>
              <w:top w:val="single" w:sz="8" w:space="0" w:color="000000"/>
              <w:left w:val="single" w:sz="8" w:space="0" w:color="000000"/>
              <w:bottom w:val="single" w:sz="8" w:space="0" w:color="000000"/>
              <w:right w:val="single" w:sz="8" w:space="0" w:color="000000"/>
            </w:tcBorders>
          </w:tcPr>
          <w:p w14:paraId="095A1B97" w14:textId="76FBD9FB" w:rsidR="00C971E4" w:rsidRDefault="00161E81">
            <w:pPr>
              <w:spacing w:after="0"/>
              <w:ind w:left="0"/>
              <w:jc w:val="center"/>
            </w:pPr>
            <w:r>
              <w:t xml:space="preserve">Vi læser 24 udvalgte gruk, som vi analyserer ift. tema, sprog, tid og hvad man kan bruge dem til. Grukkene er ret forskellige i deres indhold, så der er mulighed for at komme </w:t>
            </w:r>
            <w:r>
              <w:lastRenderedPageBreak/>
              <w:t xml:space="preserve">bredt omkring. Børnene udvælger deres yndlingsgruk, som de skriver og illustrerer, og vi laver en lille udstilling. Som afslutning skal eleverne i deres månedsopgave selv skrive et </w:t>
            </w:r>
            <w:r w:rsidR="00CA662E">
              <w:t xml:space="preserve">personligt </w:t>
            </w:r>
            <w:r>
              <w:t>gruk som den ene del af opgaven</w:t>
            </w:r>
            <w:r w:rsidR="00CA662E">
              <w:t>, mens de som den anden del af opgaven skal lave en mimianalyse af to af Heins gruk.</w:t>
            </w:r>
          </w:p>
        </w:tc>
        <w:tc>
          <w:tcPr>
            <w:tcW w:w="3180" w:type="dxa"/>
            <w:tcBorders>
              <w:top w:val="single" w:sz="8" w:space="0" w:color="000000"/>
              <w:left w:val="single" w:sz="8" w:space="0" w:color="000000"/>
              <w:bottom w:val="single" w:sz="8" w:space="0" w:color="000000"/>
              <w:right w:val="single" w:sz="8" w:space="0" w:color="000000"/>
            </w:tcBorders>
          </w:tcPr>
          <w:p w14:paraId="3EB36D5D" w14:textId="528C5C66" w:rsidR="00C971E4" w:rsidRDefault="00161E81">
            <w:pPr>
              <w:spacing w:after="0"/>
              <w:ind w:left="12" w:right="2"/>
              <w:jc w:val="center"/>
            </w:pPr>
            <w:r>
              <w:lastRenderedPageBreak/>
              <w:t xml:space="preserve">Et stykke dansk kulturhistorie, som man bør kende til, er de finurlige og filosofiske gruk. Målet er, at børnene stifter bekendtskab med de små digte, der handler om alt mellem </w:t>
            </w:r>
            <w:r>
              <w:lastRenderedPageBreak/>
              <w:t>himmel og jord – og lærer at læse dem. De kan bruges som inspiration til leg med sproget og tankerne.</w:t>
            </w:r>
          </w:p>
        </w:tc>
        <w:tc>
          <w:tcPr>
            <w:tcW w:w="2380" w:type="dxa"/>
            <w:tcBorders>
              <w:top w:val="single" w:sz="8" w:space="0" w:color="000000"/>
              <w:left w:val="single" w:sz="8" w:space="0" w:color="000000"/>
              <w:bottom w:val="single" w:sz="8" w:space="0" w:color="000000"/>
              <w:right w:val="single" w:sz="8" w:space="0" w:color="000000"/>
            </w:tcBorders>
          </w:tcPr>
          <w:p w14:paraId="08908395" w14:textId="77777777" w:rsidR="00DE442E" w:rsidRDefault="00161E81" w:rsidP="00DE442E">
            <w:pPr>
              <w:ind w:left="0"/>
            </w:pPr>
            <w:r>
              <w:lastRenderedPageBreak/>
              <w:t>Nogle udvalgte gruk</w:t>
            </w:r>
          </w:p>
          <w:p w14:paraId="04775105" w14:textId="4C65A22E" w:rsidR="00161E81" w:rsidRPr="00DE442E" w:rsidRDefault="00161E81" w:rsidP="00DE442E">
            <w:pPr>
              <w:ind w:left="0"/>
            </w:pPr>
            <w:r>
              <w:t>Bøger fra biblioteket med gruk til læsetid</w:t>
            </w:r>
          </w:p>
        </w:tc>
      </w:tr>
      <w:tr w:rsidR="00DE442E" w14:paraId="02F49651" w14:textId="77777777" w:rsidTr="00DE442E">
        <w:tblPrEx>
          <w:tblCellMar>
            <w:top w:w="54" w:type="dxa"/>
            <w:left w:w="97" w:type="dxa"/>
            <w:right w:w="105" w:type="dxa"/>
          </w:tblCellMar>
        </w:tblPrEx>
        <w:trPr>
          <w:trHeight w:val="653"/>
        </w:trPr>
        <w:tc>
          <w:tcPr>
            <w:tcW w:w="2340" w:type="dxa"/>
            <w:tcBorders>
              <w:top w:val="single" w:sz="8" w:space="0" w:color="000000"/>
              <w:left w:val="single" w:sz="8" w:space="0" w:color="000000"/>
              <w:bottom w:val="single" w:sz="8" w:space="0" w:color="000000"/>
              <w:right w:val="single" w:sz="8" w:space="0" w:color="000000"/>
            </w:tcBorders>
          </w:tcPr>
          <w:p w14:paraId="17AE0B72" w14:textId="3179611A" w:rsidR="00DE442E" w:rsidRDefault="00555A46">
            <w:pPr>
              <w:spacing w:after="0"/>
              <w:ind w:left="5"/>
              <w:jc w:val="center"/>
            </w:pPr>
            <w:r>
              <w:t>Februar-marts</w:t>
            </w:r>
          </w:p>
        </w:tc>
        <w:tc>
          <w:tcPr>
            <w:tcW w:w="2760" w:type="dxa"/>
            <w:tcBorders>
              <w:top w:val="single" w:sz="8" w:space="0" w:color="000000"/>
              <w:left w:val="single" w:sz="8" w:space="0" w:color="000000"/>
              <w:bottom w:val="single" w:sz="8" w:space="0" w:color="000000"/>
              <w:right w:val="single" w:sz="8" w:space="0" w:color="000000"/>
            </w:tcBorders>
          </w:tcPr>
          <w:p w14:paraId="0AF9DC80" w14:textId="050A511B" w:rsidR="00DE442E" w:rsidRDefault="00555A46">
            <w:pPr>
              <w:spacing w:after="0"/>
              <w:ind w:left="5"/>
              <w:jc w:val="center"/>
            </w:pPr>
            <w:r>
              <w:t>Digte og Thøger Larsen</w:t>
            </w:r>
          </w:p>
        </w:tc>
        <w:tc>
          <w:tcPr>
            <w:tcW w:w="3020" w:type="dxa"/>
            <w:tcBorders>
              <w:top w:val="single" w:sz="8" w:space="0" w:color="000000"/>
              <w:left w:val="single" w:sz="8" w:space="0" w:color="000000"/>
              <w:bottom w:val="single" w:sz="8" w:space="0" w:color="000000"/>
              <w:right w:val="single" w:sz="8" w:space="0" w:color="000000"/>
            </w:tcBorders>
          </w:tcPr>
          <w:p w14:paraId="2C43933B" w14:textId="5BFBC936" w:rsidR="00DE442E" w:rsidRDefault="00CA662E">
            <w:pPr>
              <w:spacing w:after="0"/>
              <w:ind w:left="0"/>
              <w:jc w:val="center"/>
            </w:pPr>
            <w:r>
              <w:t>Vi skal læse om Thøger Larsens liv og tilknytning til egnen, og vi skal analysere 2-3 af hans digte. Vi ser på Limfjordsdigterne som en gruppe. Vi repeterer klassisk digtanalyse og læser forskellige digte (moderne, gamle,</w:t>
            </w:r>
            <w:r w:rsidR="00327403">
              <w:t xml:space="preserve"> sonet,</w:t>
            </w:r>
            <w:r>
              <w:t xml:space="preserve"> stemning</w:t>
            </w:r>
            <w:r w:rsidR="00327403">
              <w:t>sdigte</w:t>
            </w:r>
            <w:r>
              <w:t>, handling</w:t>
            </w:r>
            <w:r w:rsidR="00327403">
              <w:t>sdigte</w:t>
            </w:r>
            <w:r>
              <w:t>, prosa, rim…)</w:t>
            </w:r>
          </w:p>
          <w:p w14:paraId="2E8CC3F0" w14:textId="6846E151" w:rsidR="00CA662E" w:rsidRDefault="00CA662E">
            <w:pPr>
              <w:spacing w:after="0"/>
              <w:ind w:left="0"/>
              <w:jc w:val="center"/>
            </w:pPr>
            <w:r>
              <w:t>Som afslutning på forløbet skal eleverne skrive et prosadigt, og de skal analysere ”Danmark nu blunder den lyse nat.”</w:t>
            </w:r>
          </w:p>
        </w:tc>
        <w:tc>
          <w:tcPr>
            <w:tcW w:w="3180" w:type="dxa"/>
            <w:tcBorders>
              <w:top w:val="single" w:sz="8" w:space="0" w:color="000000"/>
              <w:left w:val="single" w:sz="8" w:space="0" w:color="000000"/>
              <w:bottom w:val="single" w:sz="8" w:space="0" w:color="000000"/>
              <w:right w:val="single" w:sz="8" w:space="0" w:color="000000"/>
            </w:tcBorders>
          </w:tcPr>
          <w:p w14:paraId="694592D2" w14:textId="6158A79D" w:rsidR="00DE442E" w:rsidRDefault="00CA662E">
            <w:pPr>
              <w:spacing w:after="0"/>
              <w:ind w:left="12" w:right="2"/>
              <w:jc w:val="center"/>
            </w:pPr>
            <w:r>
              <w:t>Larsen fylder 150 år, børnene skal lære egnens store poet at kende. Desuden repeterer vi digtgenren, så børnene får genopfrisket digttyper og digtanalyser.</w:t>
            </w:r>
          </w:p>
        </w:tc>
        <w:tc>
          <w:tcPr>
            <w:tcW w:w="2380" w:type="dxa"/>
            <w:tcBorders>
              <w:top w:val="single" w:sz="8" w:space="0" w:color="000000"/>
              <w:left w:val="single" w:sz="8" w:space="0" w:color="000000"/>
              <w:bottom w:val="single" w:sz="8" w:space="0" w:color="000000"/>
              <w:right w:val="single" w:sz="8" w:space="0" w:color="000000"/>
            </w:tcBorders>
          </w:tcPr>
          <w:p w14:paraId="4B765704" w14:textId="3D26FF00" w:rsidR="00CA662E" w:rsidRDefault="00CA662E" w:rsidP="00DE442E">
            <w:pPr>
              <w:ind w:left="0"/>
            </w:pPr>
            <w:r>
              <w:t>Danske kanonforfatter</w:t>
            </w:r>
            <w:r w:rsidR="006E27F1">
              <w:t xml:space="preserve"> fra CFU</w:t>
            </w:r>
          </w:p>
          <w:p w14:paraId="3C6E0983" w14:textId="383ED087" w:rsidR="00CA662E" w:rsidRDefault="006E27F1" w:rsidP="00DE442E">
            <w:pPr>
              <w:ind w:left="0"/>
            </w:pPr>
            <w:r>
              <w:t>Materiale fra Lemvig</w:t>
            </w:r>
          </w:p>
          <w:p w14:paraId="1563026D" w14:textId="4C6754F9" w:rsidR="006E27F1" w:rsidRDefault="006E27F1" w:rsidP="00DE442E">
            <w:pPr>
              <w:ind w:left="0"/>
            </w:pPr>
            <w:r>
              <w:t>Thøger Larsen tur</w:t>
            </w:r>
          </w:p>
          <w:p w14:paraId="45CE30CD" w14:textId="77777777" w:rsidR="00CA662E" w:rsidRDefault="00CA662E" w:rsidP="00DE442E">
            <w:pPr>
              <w:ind w:left="0"/>
            </w:pPr>
          </w:p>
          <w:p w14:paraId="2D1E6AD1" w14:textId="76CF9709" w:rsidR="00CA662E" w:rsidRPr="00DE442E" w:rsidRDefault="00CA662E" w:rsidP="00DE442E">
            <w:pPr>
              <w:ind w:left="0"/>
            </w:pPr>
          </w:p>
        </w:tc>
      </w:tr>
      <w:tr w:rsidR="00C971E4" w14:paraId="169B5070" w14:textId="77777777">
        <w:tblPrEx>
          <w:tblCellMar>
            <w:top w:w="54" w:type="dxa"/>
            <w:left w:w="97" w:type="dxa"/>
            <w:right w:w="105" w:type="dxa"/>
          </w:tblCellMar>
        </w:tblPrEx>
        <w:trPr>
          <w:trHeight w:val="820"/>
        </w:trPr>
        <w:tc>
          <w:tcPr>
            <w:tcW w:w="2340" w:type="dxa"/>
            <w:tcBorders>
              <w:top w:val="single" w:sz="8" w:space="0" w:color="000000"/>
              <w:left w:val="single" w:sz="8" w:space="0" w:color="000000"/>
              <w:bottom w:val="single" w:sz="8" w:space="0" w:color="000000"/>
              <w:right w:val="single" w:sz="8" w:space="0" w:color="000000"/>
            </w:tcBorders>
          </w:tcPr>
          <w:p w14:paraId="761DE831" w14:textId="7EA77D4C" w:rsidR="00C971E4" w:rsidRDefault="00555A46">
            <w:pPr>
              <w:spacing w:after="0"/>
              <w:ind w:left="5"/>
              <w:jc w:val="center"/>
            </w:pPr>
            <w:r>
              <w:t>April-maj</w:t>
            </w:r>
          </w:p>
        </w:tc>
        <w:tc>
          <w:tcPr>
            <w:tcW w:w="2760" w:type="dxa"/>
            <w:tcBorders>
              <w:top w:val="single" w:sz="8" w:space="0" w:color="000000"/>
              <w:left w:val="single" w:sz="8" w:space="0" w:color="000000"/>
              <w:bottom w:val="single" w:sz="8" w:space="0" w:color="000000"/>
              <w:right w:val="single" w:sz="8" w:space="0" w:color="000000"/>
            </w:tcBorders>
          </w:tcPr>
          <w:p w14:paraId="74618939" w14:textId="7EBD1ED6" w:rsidR="00C971E4" w:rsidRDefault="00555A46">
            <w:pPr>
              <w:spacing w:after="0"/>
              <w:ind w:left="5"/>
              <w:jc w:val="center"/>
            </w:pPr>
            <w:r>
              <w:t>Essay</w:t>
            </w:r>
          </w:p>
        </w:tc>
        <w:tc>
          <w:tcPr>
            <w:tcW w:w="3020" w:type="dxa"/>
            <w:tcBorders>
              <w:top w:val="single" w:sz="8" w:space="0" w:color="000000"/>
              <w:left w:val="single" w:sz="8" w:space="0" w:color="000000"/>
              <w:bottom w:val="single" w:sz="8" w:space="0" w:color="000000"/>
              <w:right w:val="single" w:sz="8" w:space="0" w:color="000000"/>
            </w:tcBorders>
          </w:tcPr>
          <w:p w14:paraId="421D51F2" w14:textId="60931088" w:rsidR="00C971E4" w:rsidRDefault="006E27F1">
            <w:pPr>
              <w:spacing w:after="160"/>
              <w:ind w:left="0"/>
            </w:pPr>
            <w:r>
              <w:t>Vi læser bogen Essay, hvor der er eksempler på essays. Vi løser nogle opgaver i bogen. Vi læser andre essays, hvor vi kigger på opbygning, sprog og de forskellige genretræk.</w:t>
            </w:r>
          </w:p>
          <w:p w14:paraId="5CDA3F6C" w14:textId="19F4E142" w:rsidR="006E27F1" w:rsidRDefault="006E27F1">
            <w:pPr>
              <w:spacing w:after="160"/>
              <w:ind w:left="0"/>
            </w:pPr>
            <w:r>
              <w:lastRenderedPageBreak/>
              <w:t>Eleverne skal i slutningen forløbet aflevere deres eget essay, som skal være på mindst 700 ord.</w:t>
            </w:r>
          </w:p>
        </w:tc>
        <w:tc>
          <w:tcPr>
            <w:tcW w:w="3180" w:type="dxa"/>
            <w:tcBorders>
              <w:top w:val="single" w:sz="8" w:space="0" w:color="000000"/>
              <w:left w:val="single" w:sz="8" w:space="0" w:color="000000"/>
              <w:bottom w:val="single" w:sz="8" w:space="0" w:color="000000"/>
              <w:right w:val="single" w:sz="8" w:space="0" w:color="000000"/>
            </w:tcBorders>
          </w:tcPr>
          <w:p w14:paraId="3BC00BD8" w14:textId="398C6E5F" w:rsidR="00C971E4" w:rsidRDefault="006E27F1">
            <w:pPr>
              <w:spacing w:after="160"/>
              <w:ind w:left="0"/>
            </w:pPr>
            <w:r>
              <w:lastRenderedPageBreak/>
              <w:t xml:space="preserve">Eleverne har tidligere læst nogle af Holbergs epistler, derfor oplagt at de selv afprøver denne genre, hvor det at kunne perspektivere og reflektere er meget vigtigt. Man binder i denne genre både det personlige </w:t>
            </w:r>
            <w:r>
              <w:lastRenderedPageBreak/>
              <w:t>og den ydre verden sammen i en tekst – det at kunne kigge både indad og udad er en vigtig disciplin. Samtidig kan man udfolde sig kreativt ved leg med sproget og tankerne.</w:t>
            </w:r>
          </w:p>
        </w:tc>
        <w:tc>
          <w:tcPr>
            <w:tcW w:w="2380" w:type="dxa"/>
            <w:tcBorders>
              <w:top w:val="single" w:sz="8" w:space="0" w:color="000000"/>
              <w:left w:val="single" w:sz="8" w:space="0" w:color="000000"/>
              <w:bottom w:val="single" w:sz="8" w:space="0" w:color="000000"/>
              <w:right w:val="single" w:sz="8" w:space="0" w:color="000000"/>
            </w:tcBorders>
          </w:tcPr>
          <w:p w14:paraId="67874369" w14:textId="77777777" w:rsidR="00C971E4" w:rsidRDefault="006E27F1">
            <w:pPr>
              <w:spacing w:after="160"/>
              <w:ind w:left="0"/>
            </w:pPr>
            <w:r>
              <w:lastRenderedPageBreak/>
              <w:t>Essay fra CFU</w:t>
            </w:r>
          </w:p>
          <w:p w14:paraId="59962097" w14:textId="77777777" w:rsidR="006E27F1" w:rsidRDefault="006E27F1">
            <w:pPr>
              <w:spacing w:after="160"/>
              <w:ind w:left="0"/>
            </w:pPr>
          </w:p>
          <w:p w14:paraId="51932FBD" w14:textId="2A4B07E7" w:rsidR="006E27F1" w:rsidRDefault="006E27F1">
            <w:pPr>
              <w:spacing w:after="160"/>
              <w:ind w:left="0"/>
            </w:pPr>
            <w:r>
              <w:t>Oversigt og tips (eleverne noterer fra tavlen)</w:t>
            </w:r>
          </w:p>
        </w:tc>
      </w:tr>
      <w:tr w:rsidR="00555A46" w14:paraId="08527A4C" w14:textId="77777777">
        <w:tblPrEx>
          <w:tblCellMar>
            <w:top w:w="54" w:type="dxa"/>
            <w:left w:w="97" w:type="dxa"/>
            <w:right w:w="105" w:type="dxa"/>
          </w:tblCellMar>
        </w:tblPrEx>
        <w:trPr>
          <w:trHeight w:val="820"/>
        </w:trPr>
        <w:tc>
          <w:tcPr>
            <w:tcW w:w="2340" w:type="dxa"/>
            <w:tcBorders>
              <w:top w:val="single" w:sz="8" w:space="0" w:color="000000"/>
              <w:left w:val="single" w:sz="8" w:space="0" w:color="000000"/>
              <w:bottom w:val="single" w:sz="8" w:space="0" w:color="000000"/>
              <w:right w:val="single" w:sz="8" w:space="0" w:color="000000"/>
            </w:tcBorders>
          </w:tcPr>
          <w:p w14:paraId="0974FFBF" w14:textId="067A4F4E" w:rsidR="00555A46" w:rsidRDefault="00555A46">
            <w:pPr>
              <w:spacing w:after="0"/>
              <w:ind w:left="5"/>
              <w:jc w:val="center"/>
            </w:pPr>
            <w:r>
              <w:t>Hele året</w:t>
            </w:r>
          </w:p>
        </w:tc>
        <w:tc>
          <w:tcPr>
            <w:tcW w:w="2760" w:type="dxa"/>
            <w:tcBorders>
              <w:top w:val="single" w:sz="8" w:space="0" w:color="000000"/>
              <w:left w:val="single" w:sz="8" w:space="0" w:color="000000"/>
              <w:bottom w:val="single" w:sz="8" w:space="0" w:color="000000"/>
              <w:right w:val="single" w:sz="8" w:space="0" w:color="000000"/>
            </w:tcBorders>
          </w:tcPr>
          <w:p w14:paraId="688408F8" w14:textId="128C532B" w:rsidR="00555A46" w:rsidRDefault="00555A46">
            <w:pPr>
              <w:spacing w:after="0"/>
              <w:ind w:left="5"/>
              <w:jc w:val="center"/>
            </w:pPr>
            <w:r>
              <w:t>Grammatik og tegnsætning</w:t>
            </w:r>
          </w:p>
        </w:tc>
        <w:tc>
          <w:tcPr>
            <w:tcW w:w="3020" w:type="dxa"/>
            <w:tcBorders>
              <w:top w:val="single" w:sz="8" w:space="0" w:color="000000"/>
              <w:left w:val="single" w:sz="8" w:space="0" w:color="000000"/>
              <w:bottom w:val="single" w:sz="8" w:space="0" w:color="000000"/>
              <w:right w:val="single" w:sz="8" w:space="0" w:color="000000"/>
            </w:tcBorders>
          </w:tcPr>
          <w:p w14:paraId="21A865F5" w14:textId="77777777" w:rsidR="00555A46" w:rsidRDefault="00BA5BF2">
            <w:pPr>
              <w:spacing w:after="160"/>
              <w:ind w:left="0"/>
            </w:pPr>
            <w:r>
              <w:t>Følgende kategorier skal i år gennemgås og trænes intensivt:</w:t>
            </w:r>
          </w:p>
          <w:p w14:paraId="4406D24D" w14:textId="3C68CC3A" w:rsidR="00BA5BF2" w:rsidRDefault="00BA5BF2">
            <w:pPr>
              <w:spacing w:after="160"/>
              <w:ind w:left="0"/>
            </w:pPr>
            <w:r>
              <w:t>Ti kommatyper, nutids-r, uds.ords endelser i datid og førnutid, svære navneords endelser i flertal, særlige drilleord, andet tegnsætning, endelserne -ene og -ende, særligt udvalgte bøjninger, kasus og tegn, ordklasser</w:t>
            </w:r>
            <w:r w:rsidR="00DF2869">
              <w:t>, forkortelser.</w:t>
            </w:r>
          </w:p>
          <w:p w14:paraId="2C58EFFB" w14:textId="7A99E58B" w:rsidR="00BA5BF2" w:rsidRDefault="00BA5BF2">
            <w:pPr>
              <w:spacing w:after="160"/>
              <w:ind w:left="0"/>
            </w:pPr>
            <w:r>
              <w:t>Disse er udvalgt på baggrund af hvad eleverne (og folk generelt) typisk har sværest ved. Med enkle regler og øvelser træner vi.</w:t>
            </w:r>
          </w:p>
        </w:tc>
        <w:tc>
          <w:tcPr>
            <w:tcW w:w="3180" w:type="dxa"/>
            <w:tcBorders>
              <w:top w:val="single" w:sz="8" w:space="0" w:color="000000"/>
              <w:left w:val="single" w:sz="8" w:space="0" w:color="000000"/>
              <w:bottom w:val="single" w:sz="8" w:space="0" w:color="000000"/>
              <w:right w:val="single" w:sz="8" w:space="0" w:color="000000"/>
            </w:tcBorders>
          </w:tcPr>
          <w:p w14:paraId="6AFB3A83" w14:textId="40284D8D" w:rsidR="00555A46" w:rsidRDefault="006E27F1">
            <w:pPr>
              <w:spacing w:after="160"/>
              <w:ind w:left="0"/>
            </w:pPr>
            <w:r>
              <w:t>Korrekt stavning og tegnsætning er vigtigt for forståelse og læserkomfort. To lektioner hver uge sættes af til at øge elevernes omhu ift. dette.</w:t>
            </w:r>
          </w:p>
        </w:tc>
        <w:tc>
          <w:tcPr>
            <w:tcW w:w="2380" w:type="dxa"/>
            <w:tcBorders>
              <w:top w:val="single" w:sz="8" w:space="0" w:color="000000"/>
              <w:left w:val="single" w:sz="8" w:space="0" w:color="000000"/>
              <w:bottom w:val="single" w:sz="8" w:space="0" w:color="000000"/>
              <w:right w:val="single" w:sz="8" w:space="0" w:color="000000"/>
            </w:tcBorders>
          </w:tcPr>
          <w:p w14:paraId="4300949F" w14:textId="068B1702" w:rsidR="00555A46" w:rsidRDefault="00555A46">
            <w:pPr>
              <w:spacing w:after="160"/>
              <w:ind w:left="0"/>
            </w:pPr>
          </w:p>
        </w:tc>
      </w:tr>
    </w:tbl>
    <w:p w14:paraId="5F6985F1" w14:textId="77777777" w:rsidR="000B3D7F" w:rsidRDefault="000B3D7F"/>
    <w:sectPr w:rsidR="000B3D7F">
      <w:pgSz w:w="16840" w:h="11920" w:orient="landscape"/>
      <w:pgMar w:top="1130" w:right="1440" w:bottom="127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E4"/>
    <w:rsid w:val="000B3D7F"/>
    <w:rsid w:val="00161E81"/>
    <w:rsid w:val="0019126C"/>
    <w:rsid w:val="002A5F3B"/>
    <w:rsid w:val="002F0C47"/>
    <w:rsid w:val="00327403"/>
    <w:rsid w:val="003752AC"/>
    <w:rsid w:val="00416DDF"/>
    <w:rsid w:val="00555A46"/>
    <w:rsid w:val="00626083"/>
    <w:rsid w:val="00662E10"/>
    <w:rsid w:val="006B1D1B"/>
    <w:rsid w:val="006E27F1"/>
    <w:rsid w:val="00884DB2"/>
    <w:rsid w:val="00892884"/>
    <w:rsid w:val="00982167"/>
    <w:rsid w:val="009F2057"/>
    <w:rsid w:val="00A71D1F"/>
    <w:rsid w:val="00BA5BF2"/>
    <w:rsid w:val="00C34ECD"/>
    <w:rsid w:val="00C971E4"/>
    <w:rsid w:val="00CA662E"/>
    <w:rsid w:val="00CB6BA0"/>
    <w:rsid w:val="00CE5EA8"/>
    <w:rsid w:val="00D4088F"/>
    <w:rsid w:val="00DE442E"/>
    <w:rsid w:val="00DF28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270"/>
  <w15:docId w15:val="{A3D8D004-7CA9-408A-A5F8-21E1021F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3" w:line="259" w:lineRule="auto"/>
      <w:ind w:left="4750"/>
    </w:pPr>
    <w:rPr>
      <w:rFonts w:ascii="Calibri" w:eastAsia="Calibri" w:hAnsi="Calibri" w:cs="Calibri"/>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911</Words>
  <Characters>5561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UV_PLAN .docx</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UV_PLAN .docx</dc:title>
  <dc:subject/>
  <dc:creator>Steen Frederiksen</dc:creator>
  <cp:keywords/>
  <cp:lastModifiedBy>Steen Frederiksen</cp:lastModifiedBy>
  <cp:revision>10</cp:revision>
  <dcterms:created xsi:type="dcterms:W3CDTF">2024-05-02T17:47:00Z</dcterms:created>
  <dcterms:modified xsi:type="dcterms:W3CDTF">2024-07-16T15:30:00Z</dcterms:modified>
</cp:coreProperties>
</file>