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D78692" w14:textId="77777777" w:rsidR="00C971E4" w:rsidRDefault="00000000">
      <w:pPr>
        <w:spacing w:after="344"/>
        <w:ind w:left="4451"/>
      </w:pPr>
      <w:r>
        <w:rPr>
          <w:noProof/>
        </w:rPr>
        <w:drawing>
          <wp:inline distT="0" distB="0" distL="0" distR="0" wp14:anchorId="6E4463A9" wp14:editId="50B046ED">
            <wp:extent cx="3209925" cy="2009775"/>
            <wp:effectExtent l="0" t="0" r="0" b="0"/>
            <wp:docPr id="162" name="Picture 162"/>
            <wp:cNvGraphicFramePr/>
            <a:graphic xmlns:a="http://schemas.openxmlformats.org/drawingml/2006/main">
              <a:graphicData uri="http://schemas.openxmlformats.org/drawingml/2006/picture">
                <pic:pic xmlns:pic="http://schemas.openxmlformats.org/drawingml/2006/picture">
                  <pic:nvPicPr>
                    <pic:cNvPr id="162" name="Picture 162"/>
                    <pic:cNvPicPr/>
                  </pic:nvPicPr>
                  <pic:blipFill>
                    <a:blip r:embed="rId4"/>
                    <a:stretch>
                      <a:fillRect/>
                    </a:stretch>
                  </pic:blipFill>
                  <pic:spPr>
                    <a:xfrm>
                      <a:off x="0" y="0"/>
                      <a:ext cx="3209925" cy="2009775"/>
                    </a:xfrm>
                    <a:prstGeom prst="rect">
                      <a:avLst/>
                    </a:prstGeom>
                  </pic:spPr>
                </pic:pic>
              </a:graphicData>
            </a:graphic>
          </wp:inline>
        </w:drawing>
      </w:r>
    </w:p>
    <w:p w14:paraId="795270AB" w14:textId="09FDDDE2" w:rsidR="00C971E4" w:rsidRDefault="00000000">
      <w:pPr>
        <w:tabs>
          <w:tab w:val="center" w:pos="5907"/>
          <w:tab w:val="center" w:pos="8533"/>
        </w:tabs>
        <w:ind w:left="0"/>
      </w:pPr>
      <w:r>
        <w:tab/>
        <w:t>Fag:</w:t>
      </w:r>
      <w:r w:rsidR="00D162BA">
        <w:t xml:space="preserve"> engelsk</w:t>
      </w:r>
      <w:r>
        <w:tab/>
        <w:t xml:space="preserve">klassetrin: </w:t>
      </w:r>
      <w:r w:rsidR="00D162BA">
        <w:t xml:space="preserve">3., 4., 5. </w:t>
      </w:r>
    </w:p>
    <w:tbl>
      <w:tblPr>
        <w:tblStyle w:val="TableGrid"/>
        <w:tblW w:w="13680" w:type="dxa"/>
        <w:tblInd w:w="270" w:type="dxa"/>
        <w:tblCellMar>
          <w:top w:w="56" w:type="dxa"/>
          <w:left w:w="156" w:type="dxa"/>
          <w:right w:w="115" w:type="dxa"/>
        </w:tblCellMar>
        <w:tblLook w:val="04A0" w:firstRow="1" w:lastRow="0" w:firstColumn="1" w:lastColumn="0" w:noHBand="0" w:noVBand="1"/>
      </w:tblPr>
      <w:tblGrid>
        <w:gridCol w:w="2340"/>
        <w:gridCol w:w="2760"/>
        <w:gridCol w:w="3020"/>
        <w:gridCol w:w="3180"/>
        <w:gridCol w:w="2380"/>
      </w:tblGrid>
      <w:tr w:rsidR="00C971E4" w14:paraId="33016692" w14:textId="77777777">
        <w:trPr>
          <w:trHeight w:val="960"/>
        </w:trPr>
        <w:tc>
          <w:tcPr>
            <w:tcW w:w="2340" w:type="dxa"/>
            <w:tcBorders>
              <w:top w:val="single" w:sz="8" w:space="0" w:color="000000"/>
              <w:left w:val="single" w:sz="8" w:space="0" w:color="000000"/>
              <w:bottom w:val="single" w:sz="8" w:space="0" w:color="000000"/>
              <w:right w:val="single" w:sz="8" w:space="0" w:color="000000"/>
            </w:tcBorders>
          </w:tcPr>
          <w:p w14:paraId="6AB943F5" w14:textId="77777777" w:rsidR="00C971E4" w:rsidRDefault="00000000">
            <w:pPr>
              <w:spacing w:after="0"/>
              <w:ind w:left="0" w:right="44"/>
              <w:jc w:val="center"/>
            </w:pPr>
            <w:r>
              <w:t>Periode – hvornår?</w:t>
            </w:r>
          </w:p>
        </w:tc>
        <w:tc>
          <w:tcPr>
            <w:tcW w:w="2760" w:type="dxa"/>
            <w:tcBorders>
              <w:top w:val="single" w:sz="8" w:space="0" w:color="000000"/>
              <w:left w:val="single" w:sz="8" w:space="0" w:color="000000"/>
              <w:bottom w:val="single" w:sz="8" w:space="0" w:color="000000"/>
              <w:right w:val="single" w:sz="8" w:space="0" w:color="000000"/>
            </w:tcBorders>
          </w:tcPr>
          <w:p w14:paraId="60710750" w14:textId="77777777" w:rsidR="00C971E4" w:rsidRDefault="00000000">
            <w:pPr>
              <w:spacing w:after="0"/>
              <w:ind w:left="0" w:right="44"/>
              <w:jc w:val="center"/>
            </w:pPr>
            <w:r>
              <w:t>Tema – hvad?</w:t>
            </w:r>
          </w:p>
        </w:tc>
        <w:tc>
          <w:tcPr>
            <w:tcW w:w="3020" w:type="dxa"/>
            <w:tcBorders>
              <w:top w:val="single" w:sz="8" w:space="0" w:color="000000"/>
              <w:left w:val="single" w:sz="8" w:space="0" w:color="000000"/>
              <w:bottom w:val="single" w:sz="8" w:space="0" w:color="000000"/>
              <w:right w:val="single" w:sz="8" w:space="0" w:color="000000"/>
            </w:tcBorders>
          </w:tcPr>
          <w:p w14:paraId="6B3264D2" w14:textId="77777777" w:rsidR="00C971E4" w:rsidRDefault="00000000">
            <w:pPr>
              <w:spacing w:after="0"/>
              <w:ind w:left="0" w:right="49"/>
              <w:jc w:val="center"/>
            </w:pPr>
            <w:r>
              <w:t>Metode- hvordan?</w:t>
            </w:r>
          </w:p>
        </w:tc>
        <w:tc>
          <w:tcPr>
            <w:tcW w:w="3180" w:type="dxa"/>
            <w:tcBorders>
              <w:top w:val="single" w:sz="8" w:space="0" w:color="000000"/>
              <w:left w:val="single" w:sz="8" w:space="0" w:color="000000"/>
              <w:bottom w:val="single" w:sz="8" w:space="0" w:color="000000"/>
              <w:right w:val="single" w:sz="8" w:space="0" w:color="000000"/>
            </w:tcBorders>
          </w:tcPr>
          <w:p w14:paraId="0752C78D" w14:textId="77777777" w:rsidR="00C971E4" w:rsidRDefault="00000000">
            <w:pPr>
              <w:spacing w:after="0"/>
              <w:ind w:left="0" w:right="39"/>
              <w:jc w:val="center"/>
            </w:pPr>
            <w:r>
              <w:t>Mål – hvorfor?</w:t>
            </w:r>
          </w:p>
        </w:tc>
        <w:tc>
          <w:tcPr>
            <w:tcW w:w="2380" w:type="dxa"/>
            <w:tcBorders>
              <w:top w:val="single" w:sz="8" w:space="0" w:color="000000"/>
              <w:left w:val="single" w:sz="8" w:space="0" w:color="000000"/>
              <w:bottom w:val="single" w:sz="8" w:space="0" w:color="000000"/>
              <w:right w:val="single" w:sz="8" w:space="0" w:color="000000"/>
            </w:tcBorders>
          </w:tcPr>
          <w:p w14:paraId="0DBE180F" w14:textId="77777777" w:rsidR="00C971E4" w:rsidRDefault="00000000">
            <w:pPr>
              <w:spacing w:after="0" w:line="253" w:lineRule="auto"/>
              <w:ind w:left="0"/>
              <w:jc w:val="center"/>
            </w:pPr>
            <w:r>
              <w:t>Husk – Elevmaterialer, hjælpemidler og andet</w:t>
            </w:r>
          </w:p>
          <w:p w14:paraId="50ADB4E4" w14:textId="77777777" w:rsidR="00C971E4" w:rsidRDefault="00000000">
            <w:pPr>
              <w:spacing w:after="0"/>
              <w:ind w:left="0" w:right="34"/>
              <w:jc w:val="center"/>
            </w:pPr>
            <w:r>
              <w:t>praktisk</w:t>
            </w:r>
          </w:p>
        </w:tc>
      </w:tr>
      <w:tr w:rsidR="00C971E4" w14:paraId="1791D2E6" w14:textId="77777777" w:rsidTr="00CB6BA0">
        <w:trPr>
          <w:trHeight w:val="1136"/>
        </w:trPr>
        <w:tc>
          <w:tcPr>
            <w:tcW w:w="2340" w:type="dxa"/>
            <w:tcBorders>
              <w:top w:val="single" w:sz="8" w:space="0" w:color="000000"/>
              <w:left w:val="single" w:sz="8" w:space="0" w:color="000000"/>
              <w:bottom w:val="single" w:sz="8" w:space="0" w:color="000000"/>
              <w:right w:val="single" w:sz="8" w:space="0" w:color="000000"/>
            </w:tcBorders>
          </w:tcPr>
          <w:p w14:paraId="57C8BD6A" w14:textId="49C35491" w:rsidR="00C971E4" w:rsidRDefault="00D162BA" w:rsidP="00DE442E">
            <w:pPr>
              <w:spacing w:after="0"/>
              <w:ind w:left="0"/>
            </w:pPr>
            <w:r>
              <w:t xml:space="preserve">         Året rundt</w:t>
            </w:r>
          </w:p>
        </w:tc>
        <w:tc>
          <w:tcPr>
            <w:tcW w:w="2760" w:type="dxa"/>
            <w:tcBorders>
              <w:top w:val="single" w:sz="8" w:space="0" w:color="000000"/>
              <w:left w:val="single" w:sz="8" w:space="0" w:color="000000"/>
              <w:bottom w:val="single" w:sz="8" w:space="0" w:color="000000"/>
              <w:right w:val="single" w:sz="8" w:space="0" w:color="000000"/>
            </w:tcBorders>
          </w:tcPr>
          <w:p w14:paraId="4B176532" w14:textId="32A82F01" w:rsidR="00C971E4" w:rsidRDefault="00D162BA">
            <w:pPr>
              <w:spacing w:after="0"/>
              <w:ind w:left="0"/>
              <w:jc w:val="center"/>
            </w:pPr>
            <w:r>
              <w:t>Mundtlighed</w:t>
            </w:r>
          </w:p>
        </w:tc>
        <w:tc>
          <w:tcPr>
            <w:tcW w:w="3020" w:type="dxa"/>
            <w:tcBorders>
              <w:top w:val="single" w:sz="8" w:space="0" w:color="000000"/>
              <w:left w:val="single" w:sz="8" w:space="0" w:color="000000"/>
              <w:bottom w:val="single" w:sz="8" w:space="0" w:color="000000"/>
              <w:right w:val="single" w:sz="8" w:space="0" w:color="000000"/>
            </w:tcBorders>
          </w:tcPr>
          <w:p w14:paraId="1363FDAA" w14:textId="77777777" w:rsidR="00D162BA" w:rsidRDefault="00D162BA" w:rsidP="00DE442E">
            <w:pPr>
              <w:spacing w:after="0" w:line="253" w:lineRule="auto"/>
              <w:ind w:left="0"/>
              <w:jc w:val="center"/>
            </w:pPr>
            <w:r>
              <w:t>Engelsktimerne indledes fast med følgende punkter: Day/date/year/season/time, weather, clothes and a song. På skift skal børnene præsentere de forskellige punkter.</w:t>
            </w:r>
          </w:p>
          <w:p w14:paraId="12829AF0" w14:textId="0D4E3D05" w:rsidR="00C971E4" w:rsidRDefault="00D162BA" w:rsidP="00DE442E">
            <w:pPr>
              <w:spacing w:after="0" w:line="253" w:lineRule="auto"/>
              <w:ind w:left="0"/>
              <w:jc w:val="center"/>
            </w:pPr>
            <w:r>
              <w:t xml:space="preserve">Ved hjælp af lege, spil, øvelser, interviews m.m. skal børnene bruge det engelske sprog. Der skal udelukkende tales engelsk i denne proces. </w:t>
            </w:r>
          </w:p>
        </w:tc>
        <w:tc>
          <w:tcPr>
            <w:tcW w:w="3180" w:type="dxa"/>
            <w:tcBorders>
              <w:top w:val="single" w:sz="8" w:space="0" w:color="000000"/>
              <w:left w:val="single" w:sz="8" w:space="0" w:color="000000"/>
              <w:bottom w:val="single" w:sz="8" w:space="0" w:color="000000"/>
              <w:right w:val="single" w:sz="8" w:space="0" w:color="000000"/>
            </w:tcBorders>
          </w:tcPr>
          <w:p w14:paraId="5AD438F2" w14:textId="27F6BE37" w:rsidR="00C971E4" w:rsidRDefault="00D162BA">
            <w:pPr>
              <w:spacing w:after="0"/>
              <w:ind w:left="0" w:right="39"/>
              <w:jc w:val="center"/>
            </w:pPr>
            <w:r>
              <w:t>Målet er, at børnene føler sig trygge ved at stå frem og sige noget på engelsk, og at visse vendinger ligger klar på rygraden</w:t>
            </w:r>
            <w:r w:rsidR="00545194">
              <w:t>.</w:t>
            </w:r>
          </w:p>
        </w:tc>
        <w:tc>
          <w:tcPr>
            <w:tcW w:w="2380" w:type="dxa"/>
            <w:tcBorders>
              <w:top w:val="single" w:sz="8" w:space="0" w:color="000000"/>
              <w:left w:val="single" w:sz="8" w:space="0" w:color="000000"/>
              <w:bottom w:val="single" w:sz="8" w:space="0" w:color="000000"/>
              <w:right w:val="single" w:sz="8" w:space="0" w:color="000000"/>
            </w:tcBorders>
          </w:tcPr>
          <w:p w14:paraId="7632D7E8" w14:textId="5BF2EA1D" w:rsidR="00C971E4" w:rsidRDefault="00C971E4">
            <w:pPr>
              <w:spacing w:after="0"/>
              <w:ind w:left="16"/>
            </w:pPr>
          </w:p>
        </w:tc>
      </w:tr>
      <w:tr w:rsidR="00C971E4" w14:paraId="77A821EA" w14:textId="77777777" w:rsidTr="00DE442E">
        <w:tblPrEx>
          <w:tblCellMar>
            <w:top w:w="57" w:type="dxa"/>
            <w:left w:w="96" w:type="dxa"/>
            <w:right w:w="106" w:type="dxa"/>
          </w:tblCellMar>
        </w:tblPrEx>
        <w:trPr>
          <w:trHeight w:val="22"/>
        </w:trPr>
        <w:tc>
          <w:tcPr>
            <w:tcW w:w="2340" w:type="dxa"/>
            <w:tcBorders>
              <w:top w:val="single" w:sz="8" w:space="0" w:color="000000"/>
              <w:left w:val="single" w:sz="8" w:space="0" w:color="000000"/>
              <w:bottom w:val="single" w:sz="8" w:space="0" w:color="000000"/>
              <w:right w:val="single" w:sz="8" w:space="0" w:color="000000"/>
            </w:tcBorders>
          </w:tcPr>
          <w:p w14:paraId="54ACF379" w14:textId="0F376D14" w:rsidR="00C971E4" w:rsidRDefault="00D162BA">
            <w:pPr>
              <w:spacing w:after="0"/>
              <w:ind w:left="0"/>
              <w:jc w:val="center"/>
            </w:pPr>
            <w:r>
              <w:lastRenderedPageBreak/>
              <w:t>Året rundt</w:t>
            </w:r>
          </w:p>
        </w:tc>
        <w:tc>
          <w:tcPr>
            <w:tcW w:w="2760" w:type="dxa"/>
            <w:tcBorders>
              <w:top w:val="single" w:sz="8" w:space="0" w:color="000000"/>
              <w:left w:val="single" w:sz="8" w:space="0" w:color="000000"/>
              <w:bottom w:val="single" w:sz="8" w:space="0" w:color="000000"/>
              <w:right w:val="single" w:sz="8" w:space="0" w:color="000000"/>
            </w:tcBorders>
          </w:tcPr>
          <w:p w14:paraId="454E1F2B" w14:textId="3D948609" w:rsidR="00C971E4" w:rsidRDefault="00D162BA">
            <w:pPr>
              <w:spacing w:after="0"/>
              <w:ind w:left="7"/>
              <w:jc w:val="center"/>
            </w:pPr>
            <w:r>
              <w:t>Læsning</w:t>
            </w:r>
          </w:p>
          <w:p w14:paraId="0A0540DA" w14:textId="5B49977F" w:rsidR="00DE442E" w:rsidRDefault="00DE442E">
            <w:pPr>
              <w:spacing w:after="0"/>
              <w:ind w:left="7"/>
              <w:jc w:val="center"/>
            </w:pPr>
          </w:p>
        </w:tc>
        <w:tc>
          <w:tcPr>
            <w:tcW w:w="3020" w:type="dxa"/>
            <w:tcBorders>
              <w:top w:val="single" w:sz="8" w:space="0" w:color="000000"/>
              <w:left w:val="single" w:sz="8" w:space="0" w:color="000000"/>
              <w:bottom w:val="single" w:sz="8" w:space="0" w:color="000000"/>
              <w:right w:val="single" w:sz="8" w:space="0" w:color="000000"/>
            </w:tcBorders>
          </w:tcPr>
          <w:p w14:paraId="227EE02F" w14:textId="47028A9B" w:rsidR="00C971E4" w:rsidRDefault="00D162BA" w:rsidP="00DE442E">
            <w:pPr>
              <w:spacing w:after="0" w:line="253" w:lineRule="auto"/>
              <w:ind w:left="0"/>
              <w:jc w:val="center"/>
            </w:pPr>
            <w:r>
              <w:t xml:space="preserve">Der er lånt bøger fra CFU, som vi læser og oversætter i fællesskab. </w:t>
            </w:r>
          </w:p>
        </w:tc>
        <w:tc>
          <w:tcPr>
            <w:tcW w:w="3180" w:type="dxa"/>
            <w:tcBorders>
              <w:top w:val="single" w:sz="8" w:space="0" w:color="000000"/>
              <w:left w:val="single" w:sz="8" w:space="0" w:color="000000"/>
              <w:bottom w:val="single" w:sz="8" w:space="0" w:color="000000"/>
              <w:right w:val="single" w:sz="8" w:space="0" w:color="000000"/>
            </w:tcBorders>
          </w:tcPr>
          <w:p w14:paraId="2DBEB206" w14:textId="26EE861F" w:rsidR="00C971E4" w:rsidRDefault="00D162BA">
            <w:pPr>
              <w:spacing w:after="0"/>
              <w:ind w:left="33" w:right="21"/>
              <w:jc w:val="center"/>
            </w:pPr>
            <w:r>
              <w:t>Målet er, at børnene ser ord, som de begynder at kende som paratord læsemæssigt. Børnene skal samtidig lære, at man ikke altid kan oversætte direkte til engelsk fra dansk, og de skal gennem højtlæsning øve udtale.</w:t>
            </w:r>
          </w:p>
        </w:tc>
        <w:tc>
          <w:tcPr>
            <w:tcW w:w="2380" w:type="dxa"/>
            <w:tcBorders>
              <w:top w:val="single" w:sz="8" w:space="0" w:color="000000"/>
              <w:left w:val="single" w:sz="8" w:space="0" w:color="000000"/>
              <w:bottom w:val="single" w:sz="8" w:space="0" w:color="000000"/>
              <w:right w:val="single" w:sz="8" w:space="0" w:color="000000"/>
            </w:tcBorders>
          </w:tcPr>
          <w:p w14:paraId="07C04F20" w14:textId="7FB4EF34" w:rsidR="00C971E4" w:rsidRDefault="00C971E4">
            <w:pPr>
              <w:spacing w:after="0"/>
              <w:ind w:left="0"/>
              <w:jc w:val="center"/>
            </w:pPr>
          </w:p>
        </w:tc>
      </w:tr>
      <w:tr w:rsidR="00C971E4" w14:paraId="225CB965" w14:textId="77777777" w:rsidTr="00DE442E">
        <w:tblPrEx>
          <w:tblCellMar>
            <w:top w:w="57" w:type="dxa"/>
            <w:left w:w="96" w:type="dxa"/>
            <w:right w:w="106" w:type="dxa"/>
          </w:tblCellMar>
        </w:tblPrEx>
        <w:trPr>
          <w:trHeight w:val="1624"/>
        </w:trPr>
        <w:tc>
          <w:tcPr>
            <w:tcW w:w="2340" w:type="dxa"/>
            <w:tcBorders>
              <w:top w:val="single" w:sz="8" w:space="0" w:color="000000"/>
              <w:left w:val="single" w:sz="8" w:space="0" w:color="000000"/>
              <w:bottom w:val="single" w:sz="8" w:space="0" w:color="000000"/>
              <w:right w:val="single" w:sz="8" w:space="0" w:color="000000"/>
            </w:tcBorders>
          </w:tcPr>
          <w:p w14:paraId="0829FD0E" w14:textId="55676442" w:rsidR="00C971E4" w:rsidRDefault="00D162BA">
            <w:pPr>
              <w:spacing w:after="0"/>
              <w:ind w:left="438" w:right="86" w:hanging="438"/>
            </w:pPr>
            <w:r>
              <w:t xml:space="preserve">            Året rundt </w:t>
            </w:r>
          </w:p>
        </w:tc>
        <w:tc>
          <w:tcPr>
            <w:tcW w:w="2760" w:type="dxa"/>
            <w:tcBorders>
              <w:top w:val="single" w:sz="8" w:space="0" w:color="000000"/>
              <w:left w:val="single" w:sz="8" w:space="0" w:color="000000"/>
              <w:bottom w:val="single" w:sz="8" w:space="0" w:color="000000"/>
              <w:right w:val="single" w:sz="8" w:space="0" w:color="000000"/>
            </w:tcBorders>
          </w:tcPr>
          <w:p w14:paraId="4DDDBD0E" w14:textId="7DA6018A" w:rsidR="00C971E4" w:rsidRDefault="00D162BA">
            <w:pPr>
              <w:spacing w:after="0"/>
              <w:ind w:left="7"/>
              <w:jc w:val="center"/>
            </w:pPr>
            <w:r>
              <w:t>Skriftlighed</w:t>
            </w:r>
          </w:p>
        </w:tc>
        <w:tc>
          <w:tcPr>
            <w:tcW w:w="3020" w:type="dxa"/>
            <w:tcBorders>
              <w:top w:val="single" w:sz="8" w:space="0" w:color="000000"/>
              <w:left w:val="single" w:sz="8" w:space="0" w:color="000000"/>
              <w:bottom w:val="single" w:sz="8" w:space="0" w:color="000000"/>
              <w:right w:val="single" w:sz="8" w:space="0" w:color="000000"/>
            </w:tcBorders>
          </w:tcPr>
          <w:p w14:paraId="6DCFCFE8" w14:textId="7FE41B4C" w:rsidR="00C971E4" w:rsidRDefault="00D162BA" w:rsidP="00DE442E">
            <w:pPr>
              <w:spacing w:after="0" w:line="253" w:lineRule="auto"/>
              <w:ind w:left="0"/>
              <w:jc w:val="center"/>
            </w:pPr>
            <w:r>
              <w:t>Gennem øvelser laver vi små tekster</w:t>
            </w:r>
            <w:r w:rsidR="00D97AC2">
              <w:t>.</w:t>
            </w:r>
          </w:p>
        </w:tc>
        <w:tc>
          <w:tcPr>
            <w:tcW w:w="3180" w:type="dxa"/>
            <w:tcBorders>
              <w:top w:val="single" w:sz="8" w:space="0" w:color="000000"/>
              <w:left w:val="single" w:sz="8" w:space="0" w:color="000000"/>
              <w:bottom w:val="single" w:sz="8" w:space="0" w:color="000000"/>
              <w:right w:val="single" w:sz="8" w:space="0" w:color="000000"/>
            </w:tcBorders>
          </w:tcPr>
          <w:p w14:paraId="12037567" w14:textId="47EE308B" w:rsidR="00C971E4" w:rsidRDefault="00D162BA">
            <w:pPr>
              <w:spacing w:after="0"/>
              <w:ind w:left="0"/>
              <w:jc w:val="center"/>
            </w:pPr>
            <w:r>
              <w:t xml:space="preserve">Børnene skal skrive små sætninger med hyppigt anvendte ord, således de får en base af engelske ord, de kan stave til. </w:t>
            </w:r>
          </w:p>
        </w:tc>
        <w:tc>
          <w:tcPr>
            <w:tcW w:w="2380" w:type="dxa"/>
            <w:tcBorders>
              <w:top w:val="single" w:sz="8" w:space="0" w:color="000000"/>
              <w:left w:val="single" w:sz="8" w:space="0" w:color="000000"/>
              <w:bottom w:val="single" w:sz="8" w:space="0" w:color="000000"/>
              <w:right w:val="single" w:sz="8" w:space="0" w:color="000000"/>
            </w:tcBorders>
          </w:tcPr>
          <w:p w14:paraId="29BBBD5F" w14:textId="637CED55" w:rsidR="00C971E4" w:rsidRDefault="00C971E4">
            <w:pPr>
              <w:spacing w:after="0"/>
              <w:ind w:left="17"/>
              <w:jc w:val="center"/>
            </w:pPr>
          </w:p>
        </w:tc>
      </w:tr>
      <w:tr w:rsidR="00C971E4" w14:paraId="706BE430" w14:textId="77777777" w:rsidTr="00DE442E">
        <w:tblPrEx>
          <w:tblCellMar>
            <w:top w:w="54" w:type="dxa"/>
            <w:left w:w="97" w:type="dxa"/>
            <w:right w:w="105" w:type="dxa"/>
          </w:tblCellMar>
        </w:tblPrEx>
        <w:trPr>
          <w:trHeight w:val="1344"/>
        </w:trPr>
        <w:tc>
          <w:tcPr>
            <w:tcW w:w="2340" w:type="dxa"/>
            <w:tcBorders>
              <w:top w:val="single" w:sz="8" w:space="0" w:color="000000"/>
              <w:left w:val="single" w:sz="8" w:space="0" w:color="000000"/>
              <w:bottom w:val="single" w:sz="8" w:space="0" w:color="000000"/>
              <w:right w:val="single" w:sz="8" w:space="0" w:color="000000"/>
            </w:tcBorders>
          </w:tcPr>
          <w:p w14:paraId="11345A3C" w14:textId="1ED6C541" w:rsidR="00C971E4" w:rsidRDefault="00D162BA">
            <w:pPr>
              <w:spacing w:after="0"/>
              <w:ind w:left="5"/>
              <w:jc w:val="center"/>
            </w:pPr>
            <w:r>
              <w:t>Året rundt</w:t>
            </w:r>
          </w:p>
        </w:tc>
        <w:tc>
          <w:tcPr>
            <w:tcW w:w="2760" w:type="dxa"/>
            <w:tcBorders>
              <w:top w:val="single" w:sz="8" w:space="0" w:color="000000"/>
              <w:left w:val="single" w:sz="8" w:space="0" w:color="000000"/>
              <w:bottom w:val="single" w:sz="8" w:space="0" w:color="000000"/>
              <w:right w:val="single" w:sz="8" w:space="0" w:color="000000"/>
            </w:tcBorders>
          </w:tcPr>
          <w:p w14:paraId="20766034" w14:textId="7726FC0F" w:rsidR="00C971E4" w:rsidRDefault="00D162BA">
            <w:pPr>
              <w:spacing w:after="0"/>
              <w:ind w:left="5"/>
              <w:jc w:val="center"/>
            </w:pPr>
            <w:r>
              <w:t>Gramma</w:t>
            </w:r>
          </w:p>
        </w:tc>
        <w:tc>
          <w:tcPr>
            <w:tcW w:w="3020" w:type="dxa"/>
            <w:tcBorders>
              <w:top w:val="single" w:sz="8" w:space="0" w:color="000000"/>
              <w:left w:val="single" w:sz="8" w:space="0" w:color="000000"/>
              <w:bottom w:val="single" w:sz="8" w:space="0" w:color="000000"/>
              <w:right w:val="single" w:sz="8" w:space="0" w:color="000000"/>
            </w:tcBorders>
          </w:tcPr>
          <w:p w14:paraId="095A1B97" w14:textId="1055FB64" w:rsidR="00C971E4" w:rsidRDefault="00D97AC2">
            <w:pPr>
              <w:spacing w:after="0"/>
              <w:ind w:left="0"/>
              <w:jc w:val="center"/>
            </w:pPr>
            <w:r>
              <w:t>Instruktion og træning med remser bruges i denne sammenhæng.</w:t>
            </w:r>
          </w:p>
        </w:tc>
        <w:tc>
          <w:tcPr>
            <w:tcW w:w="3180" w:type="dxa"/>
            <w:tcBorders>
              <w:top w:val="single" w:sz="8" w:space="0" w:color="000000"/>
              <w:left w:val="single" w:sz="8" w:space="0" w:color="000000"/>
              <w:bottom w:val="single" w:sz="8" w:space="0" w:color="000000"/>
              <w:right w:val="single" w:sz="8" w:space="0" w:color="000000"/>
            </w:tcBorders>
          </w:tcPr>
          <w:p w14:paraId="3EB36D5D" w14:textId="42FDEFF2" w:rsidR="00C971E4" w:rsidRDefault="00D162BA">
            <w:pPr>
              <w:spacing w:after="0"/>
              <w:ind w:left="12" w:right="2"/>
              <w:jc w:val="center"/>
            </w:pPr>
            <w:r>
              <w:t>Planen er, at børnene i første omgang skal lære ”to be” og ”to have” og få forståelsen af kongruens mellem verbum og subjekt og for at kunne anvende disse to uundværlige bøjninger i det mundtlige sprog.</w:t>
            </w:r>
          </w:p>
        </w:tc>
        <w:tc>
          <w:tcPr>
            <w:tcW w:w="2380" w:type="dxa"/>
            <w:tcBorders>
              <w:top w:val="single" w:sz="8" w:space="0" w:color="000000"/>
              <w:left w:val="single" w:sz="8" w:space="0" w:color="000000"/>
              <w:bottom w:val="single" w:sz="8" w:space="0" w:color="000000"/>
              <w:right w:val="single" w:sz="8" w:space="0" w:color="000000"/>
            </w:tcBorders>
          </w:tcPr>
          <w:p w14:paraId="04775105" w14:textId="1727F984" w:rsidR="00DE442E" w:rsidRPr="00DE442E" w:rsidRDefault="00DE442E" w:rsidP="00DE442E">
            <w:pPr>
              <w:ind w:left="0"/>
            </w:pPr>
          </w:p>
        </w:tc>
      </w:tr>
      <w:tr w:rsidR="00DE442E" w14:paraId="02F49651" w14:textId="77777777" w:rsidTr="00DE442E">
        <w:tblPrEx>
          <w:tblCellMar>
            <w:top w:w="54" w:type="dxa"/>
            <w:left w:w="97" w:type="dxa"/>
            <w:right w:w="105" w:type="dxa"/>
          </w:tblCellMar>
        </w:tblPrEx>
        <w:trPr>
          <w:trHeight w:val="653"/>
        </w:trPr>
        <w:tc>
          <w:tcPr>
            <w:tcW w:w="2340" w:type="dxa"/>
            <w:tcBorders>
              <w:top w:val="single" w:sz="8" w:space="0" w:color="000000"/>
              <w:left w:val="single" w:sz="8" w:space="0" w:color="000000"/>
              <w:bottom w:val="single" w:sz="8" w:space="0" w:color="000000"/>
              <w:right w:val="single" w:sz="8" w:space="0" w:color="000000"/>
            </w:tcBorders>
          </w:tcPr>
          <w:p w14:paraId="17AE0B72" w14:textId="77777777" w:rsidR="00DE442E" w:rsidRDefault="00DE442E">
            <w:pPr>
              <w:spacing w:after="0"/>
              <w:ind w:left="5"/>
              <w:jc w:val="center"/>
            </w:pPr>
          </w:p>
        </w:tc>
        <w:tc>
          <w:tcPr>
            <w:tcW w:w="2760" w:type="dxa"/>
            <w:tcBorders>
              <w:top w:val="single" w:sz="8" w:space="0" w:color="000000"/>
              <w:left w:val="single" w:sz="8" w:space="0" w:color="000000"/>
              <w:bottom w:val="single" w:sz="8" w:space="0" w:color="000000"/>
              <w:right w:val="single" w:sz="8" w:space="0" w:color="000000"/>
            </w:tcBorders>
          </w:tcPr>
          <w:p w14:paraId="0AF9DC80" w14:textId="77777777" w:rsidR="00DE442E" w:rsidRDefault="00DE442E">
            <w:pPr>
              <w:spacing w:after="0"/>
              <w:ind w:left="5"/>
              <w:jc w:val="center"/>
            </w:pPr>
          </w:p>
        </w:tc>
        <w:tc>
          <w:tcPr>
            <w:tcW w:w="3020" w:type="dxa"/>
            <w:tcBorders>
              <w:top w:val="single" w:sz="8" w:space="0" w:color="000000"/>
              <w:left w:val="single" w:sz="8" w:space="0" w:color="000000"/>
              <w:bottom w:val="single" w:sz="8" w:space="0" w:color="000000"/>
              <w:right w:val="single" w:sz="8" w:space="0" w:color="000000"/>
            </w:tcBorders>
          </w:tcPr>
          <w:p w14:paraId="2E8CC3F0" w14:textId="77777777" w:rsidR="00DE442E" w:rsidRDefault="00DE442E">
            <w:pPr>
              <w:spacing w:after="0"/>
              <w:ind w:left="0"/>
              <w:jc w:val="center"/>
            </w:pPr>
          </w:p>
        </w:tc>
        <w:tc>
          <w:tcPr>
            <w:tcW w:w="3180" w:type="dxa"/>
            <w:tcBorders>
              <w:top w:val="single" w:sz="8" w:space="0" w:color="000000"/>
              <w:left w:val="single" w:sz="8" w:space="0" w:color="000000"/>
              <w:bottom w:val="single" w:sz="8" w:space="0" w:color="000000"/>
              <w:right w:val="single" w:sz="8" w:space="0" w:color="000000"/>
            </w:tcBorders>
          </w:tcPr>
          <w:p w14:paraId="694592D2" w14:textId="77777777" w:rsidR="00DE442E" w:rsidRDefault="00DE442E">
            <w:pPr>
              <w:spacing w:after="0"/>
              <w:ind w:left="12" w:right="2"/>
              <w:jc w:val="center"/>
            </w:pPr>
          </w:p>
        </w:tc>
        <w:tc>
          <w:tcPr>
            <w:tcW w:w="2380" w:type="dxa"/>
            <w:tcBorders>
              <w:top w:val="single" w:sz="8" w:space="0" w:color="000000"/>
              <w:left w:val="single" w:sz="8" w:space="0" w:color="000000"/>
              <w:bottom w:val="single" w:sz="8" w:space="0" w:color="000000"/>
              <w:right w:val="single" w:sz="8" w:space="0" w:color="000000"/>
            </w:tcBorders>
          </w:tcPr>
          <w:p w14:paraId="2D1E6AD1" w14:textId="77777777" w:rsidR="00DE442E" w:rsidRPr="00DE442E" w:rsidRDefault="00DE442E" w:rsidP="00DE442E">
            <w:pPr>
              <w:ind w:left="0"/>
            </w:pPr>
          </w:p>
        </w:tc>
      </w:tr>
      <w:tr w:rsidR="00C971E4" w14:paraId="169B5070" w14:textId="77777777">
        <w:tblPrEx>
          <w:tblCellMar>
            <w:top w:w="54" w:type="dxa"/>
            <w:left w:w="97" w:type="dxa"/>
            <w:right w:w="105" w:type="dxa"/>
          </w:tblCellMar>
        </w:tblPrEx>
        <w:trPr>
          <w:trHeight w:val="820"/>
        </w:trPr>
        <w:tc>
          <w:tcPr>
            <w:tcW w:w="2340" w:type="dxa"/>
            <w:tcBorders>
              <w:top w:val="single" w:sz="8" w:space="0" w:color="000000"/>
              <w:left w:val="single" w:sz="8" w:space="0" w:color="000000"/>
              <w:bottom w:val="single" w:sz="8" w:space="0" w:color="000000"/>
              <w:right w:val="single" w:sz="8" w:space="0" w:color="000000"/>
            </w:tcBorders>
          </w:tcPr>
          <w:p w14:paraId="761DE831" w14:textId="179AD1B9" w:rsidR="00C971E4" w:rsidRDefault="00C971E4">
            <w:pPr>
              <w:spacing w:after="0"/>
              <w:ind w:left="5"/>
              <w:jc w:val="center"/>
            </w:pPr>
          </w:p>
        </w:tc>
        <w:tc>
          <w:tcPr>
            <w:tcW w:w="2760" w:type="dxa"/>
            <w:tcBorders>
              <w:top w:val="single" w:sz="8" w:space="0" w:color="000000"/>
              <w:left w:val="single" w:sz="8" w:space="0" w:color="000000"/>
              <w:bottom w:val="single" w:sz="8" w:space="0" w:color="000000"/>
              <w:right w:val="single" w:sz="8" w:space="0" w:color="000000"/>
            </w:tcBorders>
          </w:tcPr>
          <w:p w14:paraId="74618939" w14:textId="0C75FB85" w:rsidR="00C971E4" w:rsidRDefault="00C971E4">
            <w:pPr>
              <w:spacing w:after="0"/>
              <w:ind w:left="5"/>
              <w:jc w:val="center"/>
            </w:pPr>
          </w:p>
        </w:tc>
        <w:tc>
          <w:tcPr>
            <w:tcW w:w="3020" w:type="dxa"/>
            <w:tcBorders>
              <w:top w:val="single" w:sz="8" w:space="0" w:color="000000"/>
              <w:left w:val="single" w:sz="8" w:space="0" w:color="000000"/>
              <w:bottom w:val="single" w:sz="8" w:space="0" w:color="000000"/>
              <w:right w:val="single" w:sz="8" w:space="0" w:color="000000"/>
            </w:tcBorders>
          </w:tcPr>
          <w:p w14:paraId="5CDA3F6C" w14:textId="77777777" w:rsidR="00C971E4" w:rsidRDefault="00C971E4">
            <w:pPr>
              <w:spacing w:after="160"/>
              <w:ind w:left="0"/>
            </w:pPr>
          </w:p>
        </w:tc>
        <w:tc>
          <w:tcPr>
            <w:tcW w:w="3180" w:type="dxa"/>
            <w:tcBorders>
              <w:top w:val="single" w:sz="8" w:space="0" w:color="000000"/>
              <w:left w:val="single" w:sz="8" w:space="0" w:color="000000"/>
              <w:bottom w:val="single" w:sz="8" w:space="0" w:color="000000"/>
              <w:right w:val="single" w:sz="8" w:space="0" w:color="000000"/>
            </w:tcBorders>
          </w:tcPr>
          <w:p w14:paraId="3BC00BD8" w14:textId="77777777" w:rsidR="00C971E4" w:rsidRDefault="00C971E4">
            <w:pPr>
              <w:spacing w:after="160"/>
              <w:ind w:left="0"/>
            </w:pPr>
          </w:p>
        </w:tc>
        <w:tc>
          <w:tcPr>
            <w:tcW w:w="2380" w:type="dxa"/>
            <w:tcBorders>
              <w:top w:val="single" w:sz="8" w:space="0" w:color="000000"/>
              <w:left w:val="single" w:sz="8" w:space="0" w:color="000000"/>
              <w:bottom w:val="single" w:sz="8" w:space="0" w:color="000000"/>
              <w:right w:val="single" w:sz="8" w:space="0" w:color="000000"/>
            </w:tcBorders>
          </w:tcPr>
          <w:p w14:paraId="51932FBD" w14:textId="77777777" w:rsidR="00C971E4" w:rsidRDefault="00C971E4">
            <w:pPr>
              <w:spacing w:after="160"/>
              <w:ind w:left="0"/>
            </w:pPr>
          </w:p>
        </w:tc>
      </w:tr>
    </w:tbl>
    <w:p w14:paraId="5F6985F1" w14:textId="77777777" w:rsidR="00237C66" w:rsidRDefault="00237C66"/>
    <w:sectPr w:rsidR="00237C66">
      <w:pgSz w:w="16840" w:h="11920" w:orient="landscape"/>
      <w:pgMar w:top="1130" w:right="1440" w:bottom="127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1E4"/>
    <w:rsid w:val="001D26CB"/>
    <w:rsid w:val="00237C66"/>
    <w:rsid w:val="00416DDF"/>
    <w:rsid w:val="00545194"/>
    <w:rsid w:val="006D467A"/>
    <w:rsid w:val="006F37CD"/>
    <w:rsid w:val="00907659"/>
    <w:rsid w:val="00C971E4"/>
    <w:rsid w:val="00CB6BA0"/>
    <w:rsid w:val="00CE1F5F"/>
    <w:rsid w:val="00CE2EF7"/>
    <w:rsid w:val="00D162BA"/>
    <w:rsid w:val="00D97AC2"/>
    <w:rsid w:val="00DE442E"/>
    <w:rsid w:val="00F6039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2B270"/>
  <w15:docId w15:val="{A3D8D004-7CA9-408A-A5F8-21E1021F0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a-DK" w:eastAsia="da-DK"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63" w:line="259" w:lineRule="auto"/>
      <w:ind w:left="4750"/>
    </w:pPr>
    <w:rPr>
      <w:rFonts w:ascii="Calibri" w:eastAsia="Calibri" w:hAnsi="Calibri" w:cs="Calibri"/>
      <w:color w:val="000000"/>
      <w:sz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200</Words>
  <Characters>1222</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UV_PLAN .docx</vt:lpstr>
    </vt:vector>
  </TitlesOfParts>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UV_PLAN .docx</dc:title>
  <dc:subject/>
  <dc:creator>Steen Frederiksen</dc:creator>
  <cp:keywords/>
  <cp:lastModifiedBy>Steen Frederiksen</cp:lastModifiedBy>
  <cp:revision>4</cp:revision>
  <dcterms:created xsi:type="dcterms:W3CDTF">2024-05-02T17:50:00Z</dcterms:created>
  <dcterms:modified xsi:type="dcterms:W3CDTF">2024-07-16T15:31:00Z</dcterms:modified>
</cp:coreProperties>
</file>