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78692" w14:textId="77777777" w:rsidR="00C971E4" w:rsidRDefault="00000000">
      <w:pPr>
        <w:spacing w:after="344"/>
        <w:ind w:left="4451"/>
      </w:pPr>
      <w:r>
        <w:rPr>
          <w:noProof/>
        </w:rPr>
        <w:drawing>
          <wp:inline distT="0" distB="0" distL="0" distR="0" wp14:anchorId="6E4463A9" wp14:editId="50B046ED">
            <wp:extent cx="3209925" cy="200977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4"/>
                    <a:stretch>
                      <a:fillRect/>
                    </a:stretch>
                  </pic:blipFill>
                  <pic:spPr>
                    <a:xfrm>
                      <a:off x="0" y="0"/>
                      <a:ext cx="3209925" cy="2009775"/>
                    </a:xfrm>
                    <a:prstGeom prst="rect">
                      <a:avLst/>
                    </a:prstGeom>
                  </pic:spPr>
                </pic:pic>
              </a:graphicData>
            </a:graphic>
          </wp:inline>
        </w:drawing>
      </w:r>
    </w:p>
    <w:p w14:paraId="795270AB" w14:textId="65C0FFF6" w:rsidR="00C971E4" w:rsidRDefault="00000000">
      <w:pPr>
        <w:tabs>
          <w:tab w:val="center" w:pos="5907"/>
          <w:tab w:val="center" w:pos="8533"/>
        </w:tabs>
        <w:ind w:left="0"/>
      </w:pPr>
      <w:r>
        <w:tab/>
        <w:t>Fag:</w:t>
      </w:r>
      <w:r w:rsidR="0050158D">
        <w:t xml:space="preserve"> tysk</w:t>
      </w:r>
      <w:r>
        <w:tab/>
        <w:t xml:space="preserve">klassetrin: </w:t>
      </w:r>
      <w:r w:rsidR="0050158D">
        <w:t>5., 6., 7. og 8.</w:t>
      </w:r>
    </w:p>
    <w:tbl>
      <w:tblPr>
        <w:tblStyle w:val="TableGrid"/>
        <w:tblW w:w="13680" w:type="dxa"/>
        <w:tblInd w:w="270" w:type="dxa"/>
        <w:tblCellMar>
          <w:top w:w="56" w:type="dxa"/>
          <w:left w:w="156" w:type="dxa"/>
          <w:right w:w="115" w:type="dxa"/>
        </w:tblCellMar>
        <w:tblLook w:val="04A0" w:firstRow="1" w:lastRow="0" w:firstColumn="1" w:lastColumn="0" w:noHBand="0" w:noVBand="1"/>
      </w:tblPr>
      <w:tblGrid>
        <w:gridCol w:w="2340"/>
        <w:gridCol w:w="2760"/>
        <w:gridCol w:w="3020"/>
        <w:gridCol w:w="3180"/>
        <w:gridCol w:w="2380"/>
      </w:tblGrid>
      <w:tr w:rsidR="00C971E4" w14:paraId="33016692" w14:textId="77777777">
        <w:trPr>
          <w:trHeight w:val="960"/>
        </w:trPr>
        <w:tc>
          <w:tcPr>
            <w:tcW w:w="2340" w:type="dxa"/>
            <w:tcBorders>
              <w:top w:val="single" w:sz="8" w:space="0" w:color="000000"/>
              <w:left w:val="single" w:sz="8" w:space="0" w:color="000000"/>
              <w:bottom w:val="single" w:sz="8" w:space="0" w:color="000000"/>
              <w:right w:val="single" w:sz="8" w:space="0" w:color="000000"/>
            </w:tcBorders>
          </w:tcPr>
          <w:p w14:paraId="6AB943F5" w14:textId="77777777" w:rsidR="00C971E4" w:rsidRDefault="00000000">
            <w:pPr>
              <w:spacing w:after="0"/>
              <w:ind w:left="0" w:right="44"/>
              <w:jc w:val="center"/>
            </w:pPr>
            <w:r>
              <w:t>Periode – hvornår?</w:t>
            </w:r>
          </w:p>
        </w:tc>
        <w:tc>
          <w:tcPr>
            <w:tcW w:w="2760" w:type="dxa"/>
            <w:tcBorders>
              <w:top w:val="single" w:sz="8" w:space="0" w:color="000000"/>
              <w:left w:val="single" w:sz="8" w:space="0" w:color="000000"/>
              <w:bottom w:val="single" w:sz="8" w:space="0" w:color="000000"/>
              <w:right w:val="single" w:sz="8" w:space="0" w:color="000000"/>
            </w:tcBorders>
          </w:tcPr>
          <w:p w14:paraId="60710750" w14:textId="77777777" w:rsidR="00C971E4" w:rsidRDefault="00000000">
            <w:pPr>
              <w:spacing w:after="0"/>
              <w:ind w:left="0" w:right="44"/>
              <w:jc w:val="center"/>
            </w:pPr>
            <w:r>
              <w:t>Tema – hvad?</w:t>
            </w:r>
          </w:p>
        </w:tc>
        <w:tc>
          <w:tcPr>
            <w:tcW w:w="3020" w:type="dxa"/>
            <w:tcBorders>
              <w:top w:val="single" w:sz="8" w:space="0" w:color="000000"/>
              <w:left w:val="single" w:sz="8" w:space="0" w:color="000000"/>
              <w:bottom w:val="single" w:sz="8" w:space="0" w:color="000000"/>
              <w:right w:val="single" w:sz="8" w:space="0" w:color="000000"/>
            </w:tcBorders>
          </w:tcPr>
          <w:p w14:paraId="6B3264D2" w14:textId="77777777" w:rsidR="00C971E4" w:rsidRDefault="00000000">
            <w:pPr>
              <w:spacing w:after="0"/>
              <w:ind w:left="0" w:right="49"/>
              <w:jc w:val="center"/>
            </w:pPr>
            <w:r>
              <w:t>Metode- hvordan?</w:t>
            </w:r>
          </w:p>
        </w:tc>
        <w:tc>
          <w:tcPr>
            <w:tcW w:w="3180" w:type="dxa"/>
            <w:tcBorders>
              <w:top w:val="single" w:sz="8" w:space="0" w:color="000000"/>
              <w:left w:val="single" w:sz="8" w:space="0" w:color="000000"/>
              <w:bottom w:val="single" w:sz="8" w:space="0" w:color="000000"/>
              <w:right w:val="single" w:sz="8" w:space="0" w:color="000000"/>
            </w:tcBorders>
          </w:tcPr>
          <w:p w14:paraId="0752C78D" w14:textId="77777777" w:rsidR="00C971E4" w:rsidRDefault="00000000">
            <w:pPr>
              <w:spacing w:after="0"/>
              <w:ind w:left="0" w:right="39"/>
              <w:jc w:val="center"/>
            </w:pPr>
            <w:r>
              <w:t>Mål – hvorfor?</w:t>
            </w:r>
          </w:p>
        </w:tc>
        <w:tc>
          <w:tcPr>
            <w:tcW w:w="2380" w:type="dxa"/>
            <w:tcBorders>
              <w:top w:val="single" w:sz="8" w:space="0" w:color="000000"/>
              <w:left w:val="single" w:sz="8" w:space="0" w:color="000000"/>
              <w:bottom w:val="single" w:sz="8" w:space="0" w:color="000000"/>
              <w:right w:val="single" w:sz="8" w:space="0" w:color="000000"/>
            </w:tcBorders>
          </w:tcPr>
          <w:p w14:paraId="0DBE180F" w14:textId="77777777" w:rsidR="00C971E4" w:rsidRDefault="00000000">
            <w:pPr>
              <w:spacing w:after="0" w:line="253" w:lineRule="auto"/>
              <w:ind w:left="0"/>
              <w:jc w:val="center"/>
            </w:pPr>
            <w:r>
              <w:t>Husk – Elevmaterialer, hjælpemidler og andet</w:t>
            </w:r>
          </w:p>
          <w:p w14:paraId="50ADB4E4" w14:textId="77777777" w:rsidR="00C971E4" w:rsidRDefault="00000000">
            <w:pPr>
              <w:spacing w:after="0"/>
              <w:ind w:left="0" w:right="34"/>
              <w:jc w:val="center"/>
            </w:pPr>
            <w:r>
              <w:t>praktisk</w:t>
            </w:r>
          </w:p>
        </w:tc>
      </w:tr>
      <w:tr w:rsidR="00C971E4" w14:paraId="1791D2E6" w14:textId="77777777" w:rsidTr="00CB6BA0">
        <w:trPr>
          <w:trHeight w:val="1136"/>
        </w:trPr>
        <w:tc>
          <w:tcPr>
            <w:tcW w:w="2340" w:type="dxa"/>
            <w:tcBorders>
              <w:top w:val="single" w:sz="8" w:space="0" w:color="000000"/>
              <w:left w:val="single" w:sz="8" w:space="0" w:color="000000"/>
              <w:bottom w:val="single" w:sz="8" w:space="0" w:color="000000"/>
              <w:right w:val="single" w:sz="8" w:space="0" w:color="000000"/>
            </w:tcBorders>
          </w:tcPr>
          <w:p w14:paraId="57C8BD6A" w14:textId="2B27F267" w:rsidR="00C971E4" w:rsidRDefault="0050158D" w:rsidP="00DE442E">
            <w:pPr>
              <w:spacing w:after="0"/>
              <w:ind w:left="0"/>
            </w:pPr>
            <w:r>
              <w:t xml:space="preserve">           Året rundt</w:t>
            </w:r>
          </w:p>
        </w:tc>
        <w:tc>
          <w:tcPr>
            <w:tcW w:w="2760" w:type="dxa"/>
            <w:tcBorders>
              <w:top w:val="single" w:sz="8" w:space="0" w:color="000000"/>
              <w:left w:val="single" w:sz="8" w:space="0" w:color="000000"/>
              <w:bottom w:val="single" w:sz="8" w:space="0" w:color="000000"/>
              <w:right w:val="single" w:sz="8" w:space="0" w:color="000000"/>
            </w:tcBorders>
          </w:tcPr>
          <w:p w14:paraId="2F7DCF77" w14:textId="77777777" w:rsidR="00C971E4" w:rsidRDefault="0050158D">
            <w:pPr>
              <w:spacing w:after="0"/>
              <w:ind w:left="0"/>
              <w:jc w:val="center"/>
            </w:pPr>
            <w:r>
              <w:t>Grammatik</w:t>
            </w:r>
          </w:p>
          <w:p w14:paraId="4B176532" w14:textId="61D0F6BA" w:rsidR="0050158D" w:rsidRDefault="0050158D">
            <w:pPr>
              <w:spacing w:after="0"/>
              <w:ind w:left="0"/>
              <w:jc w:val="center"/>
            </w:pPr>
            <w:r>
              <w:t>(for den rutinerede del af holdet)</w:t>
            </w:r>
          </w:p>
        </w:tc>
        <w:tc>
          <w:tcPr>
            <w:tcW w:w="3020" w:type="dxa"/>
            <w:tcBorders>
              <w:top w:val="single" w:sz="8" w:space="0" w:color="000000"/>
              <w:left w:val="single" w:sz="8" w:space="0" w:color="000000"/>
              <w:bottom w:val="single" w:sz="8" w:space="0" w:color="000000"/>
              <w:right w:val="single" w:sz="8" w:space="0" w:color="000000"/>
            </w:tcBorders>
          </w:tcPr>
          <w:p w14:paraId="12829AF0" w14:textId="51D1F261" w:rsidR="00C971E4" w:rsidRDefault="0050158D" w:rsidP="00DE442E">
            <w:pPr>
              <w:spacing w:after="0" w:line="253" w:lineRule="auto"/>
              <w:ind w:left="0"/>
              <w:jc w:val="center"/>
            </w:pPr>
            <w:r>
              <w:t xml:space="preserve">Vi gennemgår en regel ad gangen, herpå trænes øvelsen i sætninger. Sætningsled/kasus, køn, bøjninger og tider er vigtige dele. Enkelte grammatiske regler og remser skal </w:t>
            </w:r>
            <w:r w:rsidR="005E102E">
              <w:t>behersk</w:t>
            </w:r>
            <w:r>
              <w:t>es udenad, men man har hele tiden et bagkatalog af regler og øvelser som opslagsværk.</w:t>
            </w:r>
          </w:p>
        </w:tc>
        <w:tc>
          <w:tcPr>
            <w:tcW w:w="3180" w:type="dxa"/>
            <w:tcBorders>
              <w:top w:val="single" w:sz="8" w:space="0" w:color="000000"/>
              <w:left w:val="single" w:sz="8" w:space="0" w:color="000000"/>
              <w:bottom w:val="single" w:sz="8" w:space="0" w:color="000000"/>
              <w:right w:val="single" w:sz="8" w:space="0" w:color="000000"/>
            </w:tcBorders>
          </w:tcPr>
          <w:p w14:paraId="5AD438F2" w14:textId="33203E0A" w:rsidR="00C971E4" w:rsidRDefault="0050158D">
            <w:pPr>
              <w:spacing w:after="0"/>
              <w:ind w:left="0" w:right="39"/>
              <w:jc w:val="center"/>
            </w:pPr>
            <w:r>
              <w:t>Eleverne udvikler kendskab til korrekthed i sproget, og meget af den grammatiske viden, som de tilegner sig, kan bruges til de fleste andre sprog.</w:t>
            </w:r>
          </w:p>
        </w:tc>
        <w:tc>
          <w:tcPr>
            <w:tcW w:w="2380" w:type="dxa"/>
            <w:tcBorders>
              <w:top w:val="single" w:sz="8" w:space="0" w:color="000000"/>
              <w:left w:val="single" w:sz="8" w:space="0" w:color="000000"/>
              <w:bottom w:val="single" w:sz="8" w:space="0" w:color="000000"/>
              <w:right w:val="single" w:sz="8" w:space="0" w:color="000000"/>
            </w:tcBorders>
          </w:tcPr>
          <w:p w14:paraId="7632D7E8" w14:textId="5BF2EA1D" w:rsidR="00C971E4" w:rsidRDefault="00C971E4">
            <w:pPr>
              <w:spacing w:after="0"/>
              <w:ind w:left="16"/>
            </w:pPr>
          </w:p>
        </w:tc>
      </w:tr>
      <w:tr w:rsidR="00C971E4" w14:paraId="77A821EA" w14:textId="77777777" w:rsidTr="00DE442E">
        <w:tblPrEx>
          <w:tblCellMar>
            <w:top w:w="57" w:type="dxa"/>
            <w:left w:w="96" w:type="dxa"/>
            <w:right w:w="106" w:type="dxa"/>
          </w:tblCellMar>
        </w:tblPrEx>
        <w:trPr>
          <w:trHeight w:val="22"/>
        </w:trPr>
        <w:tc>
          <w:tcPr>
            <w:tcW w:w="2340" w:type="dxa"/>
            <w:tcBorders>
              <w:top w:val="single" w:sz="8" w:space="0" w:color="000000"/>
              <w:left w:val="single" w:sz="8" w:space="0" w:color="000000"/>
              <w:bottom w:val="single" w:sz="8" w:space="0" w:color="000000"/>
              <w:right w:val="single" w:sz="8" w:space="0" w:color="000000"/>
            </w:tcBorders>
          </w:tcPr>
          <w:p w14:paraId="40BD4690" w14:textId="77777777" w:rsidR="00C971E4" w:rsidRDefault="0050158D">
            <w:pPr>
              <w:spacing w:after="0"/>
              <w:ind w:left="0"/>
              <w:jc w:val="center"/>
            </w:pPr>
            <w:r>
              <w:t>Året rundt</w:t>
            </w:r>
          </w:p>
          <w:p w14:paraId="54ACF379" w14:textId="59882C7A" w:rsidR="0050158D" w:rsidRDefault="0050158D">
            <w:pPr>
              <w:spacing w:after="0"/>
              <w:ind w:left="0"/>
              <w:jc w:val="center"/>
            </w:pPr>
          </w:p>
        </w:tc>
        <w:tc>
          <w:tcPr>
            <w:tcW w:w="2760" w:type="dxa"/>
            <w:tcBorders>
              <w:top w:val="single" w:sz="8" w:space="0" w:color="000000"/>
              <w:left w:val="single" w:sz="8" w:space="0" w:color="000000"/>
              <w:bottom w:val="single" w:sz="8" w:space="0" w:color="000000"/>
              <w:right w:val="single" w:sz="8" w:space="0" w:color="000000"/>
            </w:tcBorders>
          </w:tcPr>
          <w:p w14:paraId="454E1F2B" w14:textId="61705DB4" w:rsidR="00C971E4" w:rsidRDefault="0050158D">
            <w:pPr>
              <w:spacing w:after="0"/>
              <w:ind w:left="7"/>
              <w:jc w:val="center"/>
            </w:pPr>
            <w:r>
              <w:t>Læsning</w:t>
            </w:r>
          </w:p>
          <w:p w14:paraId="0A0540DA" w14:textId="5B49977F" w:rsidR="00DE442E" w:rsidRDefault="00DE442E">
            <w:pPr>
              <w:spacing w:after="0"/>
              <w:ind w:left="7"/>
              <w:jc w:val="center"/>
            </w:pPr>
          </w:p>
        </w:tc>
        <w:tc>
          <w:tcPr>
            <w:tcW w:w="3020" w:type="dxa"/>
            <w:tcBorders>
              <w:top w:val="single" w:sz="8" w:space="0" w:color="000000"/>
              <w:left w:val="single" w:sz="8" w:space="0" w:color="000000"/>
              <w:bottom w:val="single" w:sz="8" w:space="0" w:color="000000"/>
              <w:right w:val="single" w:sz="8" w:space="0" w:color="000000"/>
            </w:tcBorders>
          </w:tcPr>
          <w:p w14:paraId="227EE02F" w14:textId="10D7AA64" w:rsidR="00C971E4" w:rsidRDefault="00F935DD" w:rsidP="00DE442E">
            <w:pPr>
              <w:spacing w:after="0" w:line="253" w:lineRule="auto"/>
              <w:ind w:left="0"/>
              <w:jc w:val="center"/>
            </w:pPr>
            <w:r>
              <w:t xml:space="preserve">Vi læser som minimum to tyske historier, der er tilpasset begynderniveau. Teksterne skal </w:t>
            </w:r>
            <w:r>
              <w:lastRenderedPageBreak/>
              <w:t>oversættes, og der stilles enkle spørgsmål til teksten, og de skal besvares mundtligt.</w:t>
            </w:r>
          </w:p>
        </w:tc>
        <w:tc>
          <w:tcPr>
            <w:tcW w:w="3180" w:type="dxa"/>
            <w:tcBorders>
              <w:top w:val="single" w:sz="8" w:space="0" w:color="000000"/>
              <w:left w:val="single" w:sz="8" w:space="0" w:color="000000"/>
              <w:bottom w:val="single" w:sz="8" w:space="0" w:color="000000"/>
              <w:right w:val="single" w:sz="8" w:space="0" w:color="000000"/>
            </w:tcBorders>
          </w:tcPr>
          <w:p w14:paraId="2DBEB206" w14:textId="0FE2EEDD" w:rsidR="00C971E4" w:rsidRDefault="0050158D">
            <w:pPr>
              <w:spacing w:after="0"/>
              <w:ind w:left="33" w:right="21"/>
              <w:jc w:val="center"/>
            </w:pPr>
            <w:r>
              <w:lastRenderedPageBreak/>
              <w:t xml:space="preserve">Oplæsning af tyske tekster skal forekomme eleverne nemt, og </w:t>
            </w:r>
            <w:r w:rsidR="00F935DD">
              <w:t xml:space="preserve">når de læser en ”rigtig” tysk bog </w:t>
            </w:r>
            <w:r w:rsidR="00F935DD">
              <w:lastRenderedPageBreak/>
              <w:t xml:space="preserve">får de mange tyske vendinger serveret og kommer tættere på tysk ordstilling osv. Læsningen er højtlæsning i plenum, så man samtidig får sagt ordene højt for sig selv (og andre). </w:t>
            </w:r>
          </w:p>
        </w:tc>
        <w:tc>
          <w:tcPr>
            <w:tcW w:w="2380" w:type="dxa"/>
            <w:tcBorders>
              <w:top w:val="single" w:sz="8" w:space="0" w:color="000000"/>
              <w:left w:val="single" w:sz="8" w:space="0" w:color="000000"/>
              <w:bottom w:val="single" w:sz="8" w:space="0" w:color="000000"/>
              <w:right w:val="single" w:sz="8" w:space="0" w:color="000000"/>
            </w:tcBorders>
          </w:tcPr>
          <w:p w14:paraId="07C04F20" w14:textId="7FB4EF34" w:rsidR="00C971E4" w:rsidRDefault="00C971E4">
            <w:pPr>
              <w:spacing w:after="0"/>
              <w:ind w:left="0"/>
              <w:jc w:val="center"/>
            </w:pPr>
          </w:p>
        </w:tc>
      </w:tr>
      <w:tr w:rsidR="00C971E4" w14:paraId="225CB965" w14:textId="77777777" w:rsidTr="00DE442E">
        <w:tblPrEx>
          <w:tblCellMar>
            <w:top w:w="57" w:type="dxa"/>
            <w:left w:w="96" w:type="dxa"/>
            <w:right w:w="106" w:type="dxa"/>
          </w:tblCellMar>
        </w:tblPrEx>
        <w:trPr>
          <w:trHeight w:val="1624"/>
        </w:trPr>
        <w:tc>
          <w:tcPr>
            <w:tcW w:w="2340" w:type="dxa"/>
            <w:tcBorders>
              <w:top w:val="single" w:sz="8" w:space="0" w:color="000000"/>
              <w:left w:val="single" w:sz="8" w:space="0" w:color="000000"/>
              <w:bottom w:val="single" w:sz="8" w:space="0" w:color="000000"/>
              <w:right w:val="single" w:sz="8" w:space="0" w:color="000000"/>
            </w:tcBorders>
          </w:tcPr>
          <w:p w14:paraId="0829FD0E" w14:textId="4F44D3E5" w:rsidR="00C971E4" w:rsidRDefault="0050158D">
            <w:pPr>
              <w:spacing w:after="0"/>
              <w:ind w:left="438" w:right="86" w:hanging="438"/>
            </w:pPr>
            <w:r>
              <w:t xml:space="preserve">             Året rundt</w:t>
            </w:r>
          </w:p>
        </w:tc>
        <w:tc>
          <w:tcPr>
            <w:tcW w:w="2760" w:type="dxa"/>
            <w:tcBorders>
              <w:top w:val="single" w:sz="8" w:space="0" w:color="000000"/>
              <w:left w:val="single" w:sz="8" w:space="0" w:color="000000"/>
              <w:bottom w:val="single" w:sz="8" w:space="0" w:color="000000"/>
              <w:right w:val="single" w:sz="8" w:space="0" w:color="000000"/>
            </w:tcBorders>
          </w:tcPr>
          <w:p w14:paraId="4DDDBD0E" w14:textId="49F1B22C" w:rsidR="00C971E4" w:rsidRDefault="0050158D">
            <w:pPr>
              <w:spacing w:after="0"/>
              <w:ind w:left="7"/>
              <w:jc w:val="center"/>
            </w:pPr>
            <w:r>
              <w:t>Mundtlighed</w:t>
            </w:r>
          </w:p>
        </w:tc>
        <w:tc>
          <w:tcPr>
            <w:tcW w:w="3020" w:type="dxa"/>
            <w:tcBorders>
              <w:top w:val="single" w:sz="8" w:space="0" w:color="000000"/>
              <w:left w:val="single" w:sz="8" w:space="0" w:color="000000"/>
              <w:bottom w:val="single" w:sz="8" w:space="0" w:color="000000"/>
              <w:right w:val="single" w:sz="8" w:space="0" w:color="000000"/>
            </w:tcBorders>
          </w:tcPr>
          <w:p w14:paraId="23E3B1CC" w14:textId="77777777" w:rsidR="00C971E4" w:rsidRDefault="00F935DD" w:rsidP="00DE442E">
            <w:pPr>
              <w:spacing w:after="0" w:line="253" w:lineRule="auto"/>
              <w:ind w:left="0"/>
              <w:jc w:val="center"/>
            </w:pPr>
            <w:r>
              <w:t>En ugentlig lektion er sat af til at træne mundtlighed, hvor der skal trænes faste vendinger, der kan bruges i mange situationer. Frage zum Gespräch er en anden træningsøvelse, hvor man bliver stillet simple spørgsmål, hvor man skal svare fra hoften.</w:t>
            </w:r>
          </w:p>
          <w:p w14:paraId="6DCFCFE8" w14:textId="6C549279" w:rsidR="0093217F" w:rsidRDefault="0093217F" w:rsidP="00DE442E">
            <w:pPr>
              <w:spacing w:after="0" w:line="253" w:lineRule="auto"/>
              <w:ind w:left="0"/>
              <w:jc w:val="center"/>
            </w:pPr>
            <w:r>
              <w:t>Lytteøvelser er også en del af undervisningen, og der følger små opgaver med øvelserne.</w:t>
            </w:r>
          </w:p>
        </w:tc>
        <w:tc>
          <w:tcPr>
            <w:tcW w:w="3180" w:type="dxa"/>
            <w:tcBorders>
              <w:top w:val="single" w:sz="8" w:space="0" w:color="000000"/>
              <w:left w:val="single" w:sz="8" w:space="0" w:color="000000"/>
              <w:bottom w:val="single" w:sz="8" w:space="0" w:color="000000"/>
              <w:right w:val="single" w:sz="8" w:space="0" w:color="000000"/>
            </w:tcBorders>
          </w:tcPr>
          <w:p w14:paraId="12037567" w14:textId="5D46F317" w:rsidR="00C971E4" w:rsidRDefault="00F935DD">
            <w:pPr>
              <w:spacing w:after="0"/>
              <w:ind w:left="0"/>
              <w:jc w:val="center"/>
            </w:pPr>
            <w:r>
              <w:t>Eleverne skal blive mere frie ift. at sige noget på tysk</w:t>
            </w:r>
            <w:r w:rsidR="0093217F">
              <w:t>, og de skal vænne sig til at lytte til enkelt tysk sprog.</w:t>
            </w:r>
          </w:p>
        </w:tc>
        <w:tc>
          <w:tcPr>
            <w:tcW w:w="2380" w:type="dxa"/>
            <w:tcBorders>
              <w:top w:val="single" w:sz="8" w:space="0" w:color="000000"/>
              <w:left w:val="single" w:sz="8" w:space="0" w:color="000000"/>
              <w:bottom w:val="single" w:sz="8" w:space="0" w:color="000000"/>
              <w:right w:val="single" w:sz="8" w:space="0" w:color="000000"/>
            </w:tcBorders>
          </w:tcPr>
          <w:p w14:paraId="29BBBD5F" w14:textId="637CED55" w:rsidR="00C971E4" w:rsidRDefault="00C971E4">
            <w:pPr>
              <w:spacing w:after="0"/>
              <w:ind w:left="17"/>
              <w:jc w:val="center"/>
            </w:pPr>
          </w:p>
        </w:tc>
      </w:tr>
      <w:tr w:rsidR="00C971E4" w14:paraId="706BE430" w14:textId="77777777" w:rsidTr="00DE442E">
        <w:tblPrEx>
          <w:tblCellMar>
            <w:top w:w="54" w:type="dxa"/>
            <w:left w:w="97" w:type="dxa"/>
            <w:right w:w="105" w:type="dxa"/>
          </w:tblCellMar>
        </w:tblPrEx>
        <w:trPr>
          <w:trHeight w:val="1344"/>
        </w:trPr>
        <w:tc>
          <w:tcPr>
            <w:tcW w:w="2340" w:type="dxa"/>
            <w:tcBorders>
              <w:top w:val="single" w:sz="8" w:space="0" w:color="000000"/>
              <w:left w:val="single" w:sz="8" w:space="0" w:color="000000"/>
              <w:bottom w:val="single" w:sz="8" w:space="0" w:color="000000"/>
              <w:right w:val="single" w:sz="8" w:space="0" w:color="000000"/>
            </w:tcBorders>
          </w:tcPr>
          <w:p w14:paraId="11345A3C" w14:textId="4DE8C868" w:rsidR="00C971E4" w:rsidRDefault="0050158D">
            <w:pPr>
              <w:spacing w:after="0"/>
              <w:ind w:left="5"/>
              <w:jc w:val="center"/>
            </w:pPr>
            <w:r>
              <w:t>Året rundt</w:t>
            </w:r>
          </w:p>
        </w:tc>
        <w:tc>
          <w:tcPr>
            <w:tcW w:w="2760" w:type="dxa"/>
            <w:tcBorders>
              <w:top w:val="single" w:sz="8" w:space="0" w:color="000000"/>
              <w:left w:val="single" w:sz="8" w:space="0" w:color="000000"/>
              <w:bottom w:val="single" w:sz="8" w:space="0" w:color="000000"/>
              <w:right w:val="single" w:sz="8" w:space="0" w:color="000000"/>
            </w:tcBorders>
          </w:tcPr>
          <w:p w14:paraId="7EFB4585" w14:textId="77777777" w:rsidR="00C971E4" w:rsidRDefault="0050158D">
            <w:pPr>
              <w:spacing w:after="0"/>
              <w:ind w:left="5"/>
              <w:jc w:val="center"/>
            </w:pPr>
            <w:r>
              <w:t>Ordkendskab</w:t>
            </w:r>
          </w:p>
          <w:p w14:paraId="20766034" w14:textId="4E8A9C1C" w:rsidR="0093217F" w:rsidRDefault="0093217F">
            <w:pPr>
              <w:spacing w:after="0"/>
              <w:ind w:left="5"/>
              <w:jc w:val="center"/>
            </w:pPr>
            <w:r>
              <w:t>(for den knap så rutinerede del af holdet)</w:t>
            </w:r>
          </w:p>
        </w:tc>
        <w:tc>
          <w:tcPr>
            <w:tcW w:w="3020" w:type="dxa"/>
            <w:tcBorders>
              <w:top w:val="single" w:sz="8" w:space="0" w:color="000000"/>
              <w:left w:val="single" w:sz="8" w:space="0" w:color="000000"/>
              <w:bottom w:val="single" w:sz="8" w:space="0" w:color="000000"/>
              <w:right w:val="single" w:sz="8" w:space="0" w:color="000000"/>
            </w:tcBorders>
          </w:tcPr>
          <w:p w14:paraId="095A1B97" w14:textId="20168763" w:rsidR="00C971E4" w:rsidRDefault="0093217F">
            <w:pPr>
              <w:spacing w:after="0"/>
              <w:ind w:left="0"/>
              <w:jc w:val="center"/>
            </w:pPr>
            <w:r>
              <w:t>Gennem en arbejdsbog (Pirana) løses mange forskellige opgaver, der tilgodeser forskellige temaer med brugbare ord. Ved nogle af opgaverne stilles der enkle spørgsmål til eleverne, som de besvarer mundtligt med en kort sætning.</w:t>
            </w:r>
          </w:p>
        </w:tc>
        <w:tc>
          <w:tcPr>
            <w:tcW w:w="3180" w:type="dxa"/>
            <w:tcBorders>
              <w:top w:val="single" w:sz="8" w:space="0" w:color="000000"/>
              <w:left w:val="single" w:sz="8" w:space="0" w:color="000000"/>
              <w:bottom w:val="single" w:sz="8" w:space="0" w:color="000000"/>
              <w:right w:val="single" w:sz="8" w:space="0" w:color="000000"/>
            </w:tcBorders>
          </w:tcPr>
          <w:p w14:paraId="3EB36D5D" w14:textId="72BEBD58" w:rsidR="00C971E4" w:rsidRDefault="0093217F">
            <w:pPr>
              <w:spacing w:after="0"/>
              <w:ind w:left="12" w:right="2"/>
              <w:jc w:val="center"/>
            </w:pPr>
            <w:r>
              <w:t>Eleverne skal tilegne sig et bredt spektrum af almindelige tyske ord</w:t>
            </w:r>
            <w:r w:rsidR="00B3454E">
              <w:t>, som man kan benytte sig af i mange sammenhænge.</w:t>
            </w:r>
          </w:p>
        </w:tc>
        <w:tc>
          <w:tcPr>
            <w:tcW w:w="2380" w:type="dxa"/>
            <w:tcBorders>
              <w:top w:val="single" w:sz="8" w:space="0" w:color="000000"/>
              <w:left w:val="single" w:sz="8" w:space="0" w:color="000000"/>
              <w:bottom w:val="single" w:sz="8" w:space="0" w:color="000000"/>
              <w:right w:val="single" w:sz="8" w:space="0" w:color="000000"/>
            </w:tcBorders>
          </w:tcPr>
          <w:p w14:paraId="04775105" w14:textId="1727F984" w:rsidR="00DE442E" w:rsidRPr="00DE442E" w:rsidRDefault="00DE442E" w:rsidP="00DE442E">
            <w:pPr>
              <w:ind w:left="0"/>
            </w:pPr>
          </w:p>
        </w:tc>
      </w:tr>
      <w:tr w:rsidR="00DE442E" w14:paraId="02F49651" w14:textId="77777777" w:rsidTr="00DE442E">
        <w:tblPrEx>
          <w:tblCellMar>
            <w:top w:w="54" w:type="dxa"/>
            <w:left w:w="97" w:type="dxa"/>
            <w:right w:w="105" w:type="dxa"/>
          </w:tblCellMar>
        </w:tblPrEx>
        <w:trPr>
          <w:trHeight w:val="653"/>
        </w:trPr>
        <w:tc>
          <w:tcPr>
            <w:tcW w:w="2340" w:type="dxa"/>
            <w:tcBorders>
              <w:top w:val="single" w:sz="8" w:space="0" w:color="000000"/>
              <w:left w:val="single" w:sz="8" w:space="0" w:color="000000"/>
              <w:bottom w:val="single" w:sz="8" w:space="0" w:color="000000"/>
              <w:right w:val="single" w:sz="8" w:space="0" w:color="000000"/>
            </w:tcBorders>
          </w:tcPr>
          <w:p w14:paraId="17AE0B72" w14:textId="331B1E9E" w:rsidR="00DE442E" w:rsidRDefault="0050158D">
            <w:pPr>
              <w:spacing w:after="0"/>
              <w:ind w:left="5"/>
              <w:jc w:val="center"/>
            </w:pPr>
            <w:r>
              <w:t>Året rundt</w:t>
            </w:r>
          </w:p>
        </w:tc>
        <w:tc>
          <w:tcPr>
            <w:tcW w:w="2760" w:type="dxa"/>
            <w:tcBorders>
              <w:top w:val="single" w:sz="8" w:space="0" w:color="000000"/>
              <w:left w:val="single" w:sz="8" w:space="0" w:color="000000"/>
              <w:bottom w:val="single" w:sz="8" w:space="0" w:color="000000"/>
              <w:right w:val="single" w:sz="8" w:space="0" w:color="000000"/>
            </w:tcBorders>
          </w:tcPr>
          <w:p w14:paraId="0AF9DC80" w14:textId="3D69CA07" w:rsidR="00DE442E" w:rsidRDefault="0050158D">
            <w:pPr>
              <w:spacing w:after="0"/>
              <w:ind w:left="5"/>
              <w:jc w:val="center"/>
            </w:pPr>
            <w:r>
              <w:t>Kendskab til tysktalende lande</w:t>
            </w:r>
          </w:p>
        </w:tc>
        <w:tc>
          <w:tcPr>
            <w:tcW w:w="3020" w:type="dxa"/>
            <w:tcBorders>
              <w:top w:val="single" w:sz="8" w:space="0" w:color="000000"/>
              <w:left w:val="single" w:sz="8" w:space="0" w:color="000000"/>
              <w:bottom w:val="single" w:sz="8" w:space="0" w:color="000000"/>
              <w:right w:val="single" w:sz="8" w:space="0" w:color="000000"/>
            </w:tcBorders>
          </w:tcPr>
          <w:p w14:paraId="2E8CC3F0" w14:textId="6BB1046A" w:rsidR="00DE442E" w:rsidRDefault="002C1FAC">
            <w:pPr>
              <w:spacing w:after="0"/>
              <w:ind w:left="0"/>
              <w:jc w:val="center"/>
            </w:pPr>
            <w:r>
              <w:t xml:space="preserve">Gennem tekster/bøger læser vi om Tyskland, Østrig og Schweiz. </w:t>
            </w:r>
          </w:p>
        </w:tc>
        <w:tc>
          <w:tcPr>
            <w:tcW w:w="3180" w:type="dxa"/>
            <w:tcBorders>
              <w:top w:val="single" w:sz="8" w:space="0" w:color="000000"/>
              <w:left w:val="single" w:sz="8" w:space="0" w:color="000000"/>
              <w:bottom w:val="single" w:sz="8" w:space="0" w:color="000000"/>
              <w:right w:val="single" w:sz="8" w:space="0" w:color="000000"/>
            </w:tcBorders>
          </w:tcPr>
          <w:p w14:paraId="694592D2" w14:textId="32EFBA80" w:rsidR="00DE442E" w:rsidRDefault="0093217F">
            <w:pPr>
              <w:spacing w:after="0"/>
              <w:ind w:left="12" w:right="2"/>
              <w:jc w:val="center"/>
            </w:pPr>
            <w:r>
              <w:t xml:space="preserve">Større kulturel indsigt i </w:t>
            </w:r>
            <w:r w:rsidR="002C1FAC">
              <w:t>de tysktalende lande</w:t>
            </w:r>
          </w:p>
        </w:tc>
        <w:tc>
          <w:tcPr>
            <w:tcW w:w="2380" w:type="dxa"/>
            <w:tcBorders>
              <w:top w:val="single" w:sz="8" w:space="0" w:color="000000"/>
              <w:left w:val="single" w:sz="8" w:space="0" w:color="000000"/>
              <w:bottom w:val="single" w:sz="8" w:space="0" w:color="000000"/>
              <w:right w:val="single" w:sz="8" w:space="0" w:color="000000"/>
            </w:tcBorders>
          </w:tcPr>
          <w:p w14:paraId="2D1E6AD1" w14:textId="77777777" w:rsidR="00DE442E" w:rsidRPr="00DE442E" w:rsidRDefault="00DE442E" w:rsidP="00DE442E">
            <w:pPr>
              <w:ind w:left="0"/>
            </w:pPr>
          </w:p>
        </w:tc>
      </w:tr>
      <w:tr w:rsidR="00C971E4" w14:paraId="169B5070" w14:textId="77777777">
        <w:tblPrEx>
          <w:tblCellMar>
            <w:top w:w="54" w:type="dxa"/>
            <w:left w:w="97" w:type="dxa"/>
            <w:right w:w="105" w:type="dxa"/>
          </w:tblCellMar>
        </w:tblPrEx>
        <w:trPr>
          <w:trHeight w:val="820"/>
        </w:trPr>
        <w:tc>
          <w:tcPr>
            <w:tcW w:w="2340" w:type="dxa"/>
            <w:tcBorders>
              <w:top w:val="single" w:sz="8" w:space="0" w:color="000000"/>
              <w:left w:val="single" w:sz="8" w:space="0" w:color="000000"/>
              <w:bottom w:val="single" w:sz="8" w:space="0" w:color="000000"/>
              <w:right w:val="single" w:sz="8" w:space="0" w:color="000000"/>
            </w:tcBorders>
          </w:tcPr>
          <w:p w14:paraId="761DE831" w14:textId="1807821A" w:rsidR="00C971E4" w:rsidRDefault="0050158D">
            <w:pPr>
              <w:spacing w:after="0"/>
              <w:ind w:left="5"/>
              <w:jc w:val="center"/>
            </w:pPr>
            <w:r>
              <w:lastRenderedPageBreak/>
              <w:t>Året rundt</w:t>
            </w:r>
          </w:p>
        </w:tc>
        <w:tc>
          <w:tcPr>
            <w:tcW w:w="2760" w:type="dxa"/>
            <w:tcBorders>
              <w:top w:val="single" w:sz="8" w:space="0" w:color="000000"/>
              <w:left w:val="single" w:sz="8" w:space="0" w:color="000000"/>
              <w:bottom w:val="single" w:sz="8" w:space="0" w:color="000000"/>
              <w:right w:val="single" w:sz="8" w:space="0" w:color="000000"/>
            </w:tcBorders>
          </w:tcPr>
          <w:p w14:paraId="74618939" w14:textId="17DD17CD" w:rsidR="00C971E4" w:rsidRDefault="002C1FAC">
            <w:pPr>
              <w:spacing w:after="0"/>
              <w:ind w:left="5"/>
              <w:jc w:val="center"/>
            </w:pPr>
            <w:r>
              <w:t>Årsagen til at vi lærer tysk</w:t>
            </w:r>
          </w:p>
        </w:tc>
        <w:tc>
          <w:tcPr>
            <w:tcW w:w="3020" w:type="dxa"/>
            <w:tcBorders>
              <w:top w:val="single" w:sz="8" w:space="0" w:color="000000"/>
              <w:left w:val="single" w:sz="8" w:space="0" w:color="000000"/>
              <w:bottom w:val="single" w:sz="8" w:space="0" w:color="000000"/>
              <w:right w:val="single" w:sz="8" w:space="0" w:color="000000"/>
            </w:tcBorders>
          </w:tcPr>
          <w:p w14:paraId="5CDA3F6C" w14:textId="08FA66B3" w:rsidR="00C971E4" w:rsidRDefault="002C1FAC">
            <w:pPr>
              <w:spacing w:after="160"/>
              <w:ind w:left="0"/>
            </w:pPr>
            <w:r>
              <w:t xml:space="preserve">Facts om eksportindtægter (DK) og turistindtægter (Lemvig) </w:t>
            </w:r>
          </w:p>
        </w:tc>
        <w:tc>
          <w:tcPr>
            <w:tcW w:w="3180" w:type="dxa"/>
            <w:tcBorders>
              <w:top w:val="single" w:sz="8" w:space="0" w:color="000000"/>
              <w:left w:val="single" w:sz="8" w:space="0" w:color="000000"/>
              <w:bottom w:val="single" w:sz="8" w:space="0" w:color="000000"/>
              <w:right w:val="single" w:sz="8" w:space="0" w:color="000000"/>
            </w:tcBorders>
          </w:tcPr>
          <w:p w14:paraId="3BC00BD8" w14:textId="1D00D8CF" w:rsidR="00C971E4" w:rsidRDefault="002C1FAC">
            <w:pPr>
              <w:spacing w:after="160"/>
              <w:ind w:left="0"/>
            </w:pPr>
            <w:r>
              <w:t>Mange elever forstår ikke, hvorfor de skal lære tysk. Måske bliver forståelsen noget større, hvis de kan se, hvad de skal bruge sproget til.</w:t>
            </w:r>
          </w:p>
        </w:tc>
        <w:tc>
          <w:tcPr>
            <w:tcW w:w="2380" w:type="dxa"/>
            <w:tcBorders>
              <w:top w:val="single" w:sz="8" w:space="0" w:color="000000"/>
              <w:left w:val="single" w:sz="8" w:space="0" w:color="000000"/>
              <w:bottom w:val="single" w:sz="8" w:space="0" w:color="000000"/>
              <w:right w:val="single" w:sz="8" w:space="0" w:color="000000"/>
            </w:tcBorders>
          </w:tcPr>
          <w:p w14:paraId="51932FBD" w14:textId="77777777" w:rsidR="00C971E4" w:rsidRDefault="00C971E4">
            <w:pPr>
              <w:spacing w:after="160"/>
              <w:ind w:left="0"/>
            </w:pPr>
          </w:p>
        </w:tc>
      </w:tr>
    </w:tbl>
    <w:p w14:paraId="5F6985F1" w14:textId="77777777" w:rsidR="0065382C" w:rsidRDefault="0065382C"/>
    <w:sectPr w:rsidR="0065382C">
      <w:pgSz w:w="16840" w:h="11920" w:orient="landscape"/>
      <w:pgMar w:top="1130" w:right="1440" w:bottom="127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E4"/>
    <w:rsid w:val="002C1FAC"/>
    <w:rsid w:val="00416DDF"/>
    <w:rsid w:val="0050158D"/>
    <w:rsid w:val="005E102E"/>
    <w:rsid w:val="0065382C"/>
    <w:rsid w:val="0093217F"/>
    <w:rsid w:val="00A71D1F"/>
    <w:rsid w:val="00B3454E"/>
    <w:rsid w:val="00C971E4"/>
    <w:rsid w:val="00CB6BA0"/>
    <w:rsid w:val="00CE1F5F"/>
    <w:rsid w:val="00CE2EF7"/>
    <w:rsid w:val="00CE5EA8"/>
    <w:rsid w:val="00DE442E"/>
    <w:rsid w:val="00F935DD"/>
    <w:rsid w:val="00FC2C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270"/>
  <w15:docId w15:val="{A3D8D004-7CA9-408A-A5F8-21E1021F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3" w:line="259" w:lineRule="auto"/>
      <w:ind w:left="4750"/>
    </w:pPr>
    <w:rPr>
      <w:rFonts w:ascii="Calibri" w:eastAsia="Calibri" w:hAnsi="Calibri" w:cs="Calibri"/>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340</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UV_PLAN .docx</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UV_PLAN .docx</dc:title>
  <dc:subject/>
  <dc:creator>Steen Frederiksen</dc:creator>
  <cp:keywords/>
  <cp:lastModifiedBy>Steen Frederiksen</cp:lastModifiedBy>
  <cp:revision>5</cp:revision>
  <dcterms:created xsi:type="dcterms:W3CDTF">2024-05-02T17:48:00Z</dcterms:created>
  <dcterms:modified xsi:type="dcterms:W3CDTF">2024-07-16T15:43:00Z</dcterms:modified>
</cp:coreProperties>
</file>